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A168" w14:textId="77777777" w:rsidR="00D76AC2" w:rsidRPr="00D76AC2" w:rsidRDefault="002E3006" w:rsidP="00D76AC2">
      <w:pPr>
        <w:jc w:val="left"/>
        <w:rPr>
          <w:rFonts w:hAnsi="ＭＳ 明朝" w:cs="Times New Roman"/>
        </w:rPr>
      </w:pPr>
      <w:r>
        <w:rPr>
          <w:rFonts w:hAnsi="ＭＳ 明朝" w:cs="Times New Roman" w:hint="eastAsia"/>
        </w:rPr>
        <w:t>○</w:t>
      </w:r>
      <w:r w:rsidR="003D47B4">
        <w:rPr>
          <w:rFonts w:hAnsi="ＭＳ 明朝" w:cs="Times New Roman" w:hint="eastAsia"/>
        </w:rPr>
        <w:t>香南香美老人ホーム組合一般職の職員の旅費に</w:t>
      </w:r>
      <w:r w:rsidR="00DF20F3">
        <w:rPr>
          <w:rFonts w:hAnsi="ＭＳ 明朝" w:cs="Times New Roman" w:hint="eastAsia"/>
        </w:rPr>
        <w:t>関する</w:t>
      </w:r>
      <w:r w:rsidR="00D76AC2" w:rsidRPr="00D76AC2">
        <w:rPr>
          <w:rFonts w:hAnsi="ＭＳ 明朝" w:cs="Times New Roman" w:hint="eastAsia"/>
        </w:rPr>
        <w:t>条例</w:t>
      </w:r>
    </w:p>
    <w:p w14:paraId="02C5FC36" w14:textId="77777777" w:rsidR="00D76AC2" w:rsidRPr="00D76AC2" w:rsidRDefault="00D76AC2" w:rsidP="00D76AC2">
      <w:pPr>
        <w:jc w:val="left"/>
        <w:rPr>
          <w:rFonts w:hAnsi="ＭＳ 明朝" w:cs="Times New Roman"/>
        </w:rPr>
      </w:pPr>
    </w:p>
    <w:p w14:paraId="0069468A" w14:textId="77777777" w:rsidR="00D76AC2" w:rsidRPr="00D76AC2" w:rsidRDefault="00D76AC2" w:rsidP="00D76AC2">
      <w:pPr>
        <w:jc w:val="right"/>
        <w:rPr>
          <w:rFonts w:hAnsi="ＭＳ 明朝" w:cs="Times New Roman"/>
        </w:rPr>
      </w:pPr>
      <w:r w:rsidRPr="00D76AC2">
        <w:rPr>
          <w:rFonts w:hAnsi="ＭＳ 明朝" w:cs="Times New Roman" w:hint="eastAsia"/>
          <w:noProof/>
        </w:rPr>
        <mc:AlternateContent>
          <mc:Choice Requires="wps">
            <w:drawing>
              <wp:anchor distT="0" distB="0" distL="114300" distR="114300" simplePos="0" relativeHeight="251659264" behindDoc="0" locked="0" layoutInCell="1" allowOverlap="1" wp14:anchorId="69D74106" wp14:editId="01E68137">
                <wp:simplePos x="0" y="0"/>
                <wp:positionH relativeFrom="column">
                  <wp:posOffset>3825240</wp:posOffset>
                </wp:positionH>
                <wp:positionV relativeFrom="paragraph">
                  <wp:posOffset>43815</wp:posOffset>
                </wp:positionV>
                <wp:extent cx="1728000" cy="396000"/>
                <wp:effectExtent l="0" t="0" r="24765" b="23495"/>
                <wp:wrapNone/>
                <wp:docPr id="1" name="大かっこ 1"/>
                <wp:cNvGraphicFramePr/>
                <a:graphic xmlns:a="http://schemas.openxmlformats.org/drawingml/2006/main">
                  <a:graphicData uri="http://schemas.microsoft.com/office/word/2010/wordprocessingShape">
                    <wps:wsp>
                      <wps:cNvSpPr/>
                      <wps:spPr>
                        <a:xfrm>
                          <a:off x="0" y="0"/>
                          <a:ext cx="1728000" cy="396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B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1.2pt;margin-top:3.45pt;width:136.0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" strokecolor="windowText" strokeweight=".5pt">
                <v:stroke joinstyle="miter"/>
              </v:shape>
            </w:pict>
          </mc:Fallback>
        </mc:AlternateContent>
      </w:r>
      <w:r w:rsidR="009A1BAB" w:rsidRPr="00553E39">
        <w:rPr>
          <w:rFonts w:hAnsi="ＭＳ 明朝" w:cs="Times New Roman" w:hint="eastAsia"/>
          <w:kern w:val="0"/>
          <w:fitText w:val="2200" w:id="1406915590"/>
        </w:rPr>
        <w:t>平成１７</w:t>
      </w:r>
      <w:r w:rsidR="00EA03B2" w:rsidRPr="00553E39">
        <w:rPr>
          <w:rFonts w:hAnsi="ＭＳ 明朝" w:cs="Times New Roman" w:hint="eastAsia"/>
          <w:kern w:val="0"/>
          <w:fitText w:val="2200" w:id="1406915590"/>
        </w:rPr>
        <w:t>年</w:t>
      </w:r>
      <w:r w:rsidR="009A1BAB" w:rsidRPr="00553E39">
        <w:rPr>
          <w:rFonts w:hAnsi="ＭＳ 明朝" w:cs="Times New Roman" w:hint="eastAsia"/>
          <w:kern w:val="0"/>
          <w:fitText w:val="2200" w:id="1406915590"/>
        </w:rPr>
        <w:t>３</w:t>
      </w:r>
      <w:r w:rsidRPr="00553E39">
        <w:rPr>
          <w:rFonts w:hAnsi="ＭＳ 明朝" w:cs="Times New Roman" w:hint="eastAsia"/>
          <w:kern w:val="0"/>
          <w:fitText w:val="2200" w:id="1406915590"/>
        </w:rPr>
        <w:t>月</w:t>
      </w:r>
      <w:r w:rsidR="009A1BAB" w:rsidRPr="00553E39">
        <w:rPr>
          <w:rFonts w:hAnsi="ＭＳ 明朝" w:cs="Times New Roman" w:hint="eastAsia"/>
          <w:kern w:val="0"/>
          <w:fitText w:val="2200" w:id="1406915590"/>
        </w:rPr>
        <w:t>３０</w:t>
      </w:r>
      <w:r w:rsidRPr="00553E39">
        <w:rPr>
          <w:rFonts w:hAnsi="ＭＳ 明朝" w:cs="Times New Roman" w:hint="eastAsia"/>
          <w:kern w:val="0"/>
          <w:fitText w:val="2200" w:id="1406915590"/>
        </w:rPr>
        <w:t>日</w:t>
      </w:r>
    </w:p>
    <w:p w14:paraId="61C3C1F9" w14:textId="77777777" w:rsidR="00D76AC2" w:rsidRPr="00D76AC2" w:rsidRDefault="00EA03B2" w:rsidP="00D76AC2">
      <w:pPr>
        <w:jc w:val="right"/>
        <w:rPr>
          <w:rFonts w:hAnsi="ＭＳ 明朝" w:cs="Times New Roman"/>
          <w:kern w:val="0"/>
        </w:rPr>
      </w:pPr>
      <w:r w:rsidRPr="009A1BAB">
        <w:rPr>
          <w:rFonts w:hAnsi="ＭＳ 明朝" w:cs="Times New Roman" w:hint="eastAsia"/>
          <w:spacing w:val="137"/>
          <w:kern w:val="0"/>
          <w:fitText w:val="2200" w:id="1406915591"/>
        </w:rPr>
        <w:t>条例第</w:t>
      </w:r>
      <w:r w:rsidR="009A1BAB">
        <w:rPr>
          <w:rFonts w:hAnsi="ＭＳ 明朝" w:cs="Times New Roman" w:hint="eastAsia"/>
          <w:spacing w:val="137"/>
          <w:kern w:val="0"/>
          <w:fitText w:val="2200" w:id="1406915591"/>
        </w:rPr>
        <w:t>６</w:t>
      </w:r>
      <w:r w:rsidR="00D76AC2" w:rsidRPr="009A1BAB">
        <w:rPr>
          <w:rFonts w:hAnsi="ＭＳ 明朝" w:cs="Times New Roman" w:hint="eastAsia"/>
          <w:spacing w:val="2"/>
          <w:kern w:val="0"/>
          <w:fitText w:val="2200" w:id="1406915591"/>
        </w:rPr>
        <w:t>号</w:t>
      </w:r>
    </w:p>
    <w:p w14:paraId="2DF553E1" w14:textId="77777777" w:rsidR="00D76AC2" w:rsidRPr="00D76AC2" w:rsidRDefault="00D76AC2" w:rsidP="00D76AC2">
      <w:pPr>
        <w:jc w:val="right"/>
        <w:rPr>
          <w:rFonts w:hAnsi="ＭＳ 明朝" w:cs="Times New Roman"/>
          <w:kern w:val="0"/>
        </w:rPr>
      </w:pPr>
    </w:p>
    <w:p w14:paraId="379FB3EF" w14:textId="77777777" w:rsidR="00D76AC2" w:rsidRDefault="00D76AC2" w:rsidP="00CE7BE2">
      <w:pPr>
        <w:ind w:leftChars="2000" w:left="4400"/>
        <w:jc w:val="left"/>
        <w:rPr>
          <w:rFonts w:hAnsi="ＭＳ 明朝" w:cs="Times New Roman"/>
        </w:rPr>
      </w:pPr>
      <w:r w:rsidRPr="00D76AC2">
        <w:rPr>
          <w:rFonts w:hAnsi="ＭＳ 明朝" w:cs="Times New Roman" w:hint="eastAsia"/>
        </w:rPr>
        <w:t>改正　平成</w:t>
      </w:r>
      <w:r w:rsidR="00AE124C">
        <w:rPr>
          <w:rFonts w:hAnsi="ＭＳ 明朝" w:cs="Times New Roman" w:hint="eastAsia"/>
        </w:rPr>
        <w:t>18</w:t>
      </w:r>
      <w:r w:rsidRPr="00D76AC2">
        <w:rPr>
          <w:rFonts w:hAnsi="ＭＳ 明朝" w:cs="Times New Roman" w:hint="eastAsia"/>
        </w:rPr>
        <w:t>年</w:t>
      </w:r>
      <w:r w:rsidR="00AE124C">
        <w:rPr>
          <w:rFonts w:hAnsi="ＭＳ 明朝" w:cs="Times New Roman" w:hint="eastAsia"/>
        </w:rPr>
        <w:t>2</w:t>
      </w:r>
      <w:r w:rsidRPr="00D76AC2">
        <w:rPr>
          <w:rFonts w:hAnsi="ＭＳ 明朝" w:cs="Times New Roman" w:hint="eastAsia"/>
        </w:rPr>
        <w:t>月</w:t>
      </w:r>
      <w:r w:rsidR="00AE124C">
        <w:rPr>
          <w:rFonts w:hAnsi="ＭＳ 明朝" w:cs="Times New Roman" w:hint="eastAsia"/>
        </w:rPr>
        <w:t>22</w:t>
      </w:r>
      <w:r w:rsidRPr="00D76AC2">
        <w:rPr>
          <w:rFonts w:hAnsi="ＭＳ 明朝" w:cs="Times New Roman" w:hint="eastAsia"/>
        </w:rPr>
        <w:t>日　条例第</w:t>
      </w:r>
      <w:r w:rsidR="00AE124C">
        <w:rPr>
          <w:rFonts w:hAnsi="ＭＳ 明朝" w:cs="Times New Roman" w:hint="eastAsia"/>
        </w:rPr>
        <w:t>1</w:t>
      </w:r>
      <w:r w:rsidRPr="00D76AC2">
        <w:rPr>
          <w:rFonts w:hAnsi="ＭＳ 明朝" w:cs="Times New Roman" w:hint="eastAsia"/>
        </w:rPr>
        <w:t>号</w:t>
      </w:r>
    </w:p>
    <w:p w14:paraId="04C69F76" w14:textId="77777777" w:rsidR="00316B9D" w:rsidRDefault="00316B9D" w:rsidP="00316B9D">
      <w:pPr>
        <w:wordWrap w:val="0"/>
        <w:ind w:leftChars="2300" w:left="5060"/>
        <w:jc w:val="left"/>
        <w:rPr>
          <w:rFonts w:hAnsi="ＭＳ 明朝" w:cs="Times New Roman"/>
        </w:rPr>
      </w:pPr>
      <w:r w:rsidRPr="00D76AC2">
        <w:rPr>
          <w:rFonts w:hAnsi="ＭＳ 明朝" w:cs="Times New Roman" w:hint="eastAsia"/>
        </w:rPr>
        <w:t>平成</w:t>
      </w:r>
      <w:r w:rsidR="00AE124C">
        <w:rPr>
          <w:rFonts w:hAnsi="ＭＳ 明朝" w:cs="Times New Roman" w:hint="eastAsia"/>
        </w:rPr>
        <w:t>19</w:t>
      </w:r>
      <w:r w:rsidRPr="00D76AC2">
        <w:rPr>
          <w:rFonts w:hAnsi="ＭＳ 明朝" w:cs="Times New Roman" w:hint="eastAsia"/>
        </w:rPr>
        <w:t>年</w:t>
      </w:r>
      <w:r w:rsidR="00AE124C">
        <w:rPr>
          <w:rFonts w:hAnsi="ＭＳ 明朝" w:cs="Times New Roman" w:hint="eastAsia"/>
        </w:rPr>
        <w:t>3</w:t>
      </w:r>
      <w:r w:rsidRPr="00D76AC2">
        <w:rPr>
          <w:rFonts w:hAnsi="ＭＳ 明朝" w:cs="Times New Roman" w:hint="eastAsia"/>
        </w:rPr>
        <w:t>月</w:t>
      </w:r>
      <w:r w:rsidR="00AE124C">
        <w:rPr>
          <w:rFonts w:hAnsi="ＭＳ 明朝" w:cs="Times New Roman" w:hint="eastAsia"/>
        </w:rPr>
        <w:t>29</w:t>
      </w:r>
      <w:r w:rsidRPr="00D76AC2">
        <w:rPr>
          <w:rFonts w:hAnsi="ＭＳ 明朝" w:cs="Times New Roman" w:hint="eastAsia"/>
        </w:rPr>
        <w:t>日　条例第</w:t>
      </w:r>
      <w:r w:rsidR="00AE124C">
        <w:rPr>
          <w:rFonts w:hAnsi="ＭＳ 明朝" w:cs="Times New Roman" w:hint="eastAsia"/>
        </w:rPr>
        <w:t>8</w:t>
      </w:r>
      <w:r w:rsidRPr="00D76AC2">
        <w:rPr>
          <w:rFonts w:hAnsi="ＭＳ 明朝" w:cs="Times New Roman" w:hint="eastAsia"/>
        </w:rPr>
        <w:t>号</w:t>
      </w:r>
    </w:p>
    <w:p w14:paraId="52E017DB" w14:textId="77777777" w:rsidR="00316B9D" w:rsidRDefault="00316B9D" w:rsidP="00316B9D">
      <w:pPr>
        <w:wordWrap w:val="0"/>
        <w:ind w:leftChars="2300" w:left="5060"/>
        <w:jc w:val="left"/>
        <w:rPr>
          <w:rFonts w:hAnsi="ＭＳ 明朝" w:cs="Times New Roman"/>
        </w:rPr>
      </w:pPr>
      <w:r w:rsidRPr="00D76AC2">
        <w:rPr>
          <w:rFonts w:hAnsi="ＭＳ 明朝" w:cs="Times New Roman" w:hint="eastAsia"/>
        </w:rPr>
        <w:t>平成</w:t>
      </w:r>
      <w:r w:rsidR="00DF20F3">
        <w:rPr>
          <w:rFonts w:hAnsi="ＭＳ 明朝" w:cs="Times New Roman" w:hint="eastAsia"/>
        </w:rPr>
        <w:t>2</w:t>
      </w:r>
      <w:r w:rsidR="00AE124C">
        <w:rPr>
          <w:rFonts w:hAnsi="ＭＳ 明朝" w:cs="Times New Roman" w:hint="eastAsia"/>
        </w:rPr>
        <w:t>0</w:t>
      </w:r>
      <w:r w:rsidRPr="00D76AC2">
        <w:rPr>
          <w:rFonts w:hAnsi="ＭＳ 明朝" w:cs="Times New Roman" w:hint="eastAsia"/>
        </w:rPr>
        <w:t>年</w:t>
      </w:r>
      <w:r w:rsidR="00AE124C">
        <w:rPr>
          <w:rFonts w:hAnsi="ＭＳ 明朝" w:cs="Times New Roman" w:hint="eastAsia"/>
        </w:rPr>
        <w:t>3</w:t>
      </w:r>
      <w:r w:rsidRPr="00D76AC2">
        <w:rPr>
          <w:rFonts w:hAnsi="ＭＳ 明朝" w:cs="Times New Roman" w:hint="eastAsia"/>
        </w:rPr>
        <w:t>月</w:t>
      </w:r>
      <w:r w:rsidR="00AE124C">
        <w:rPr>
          <w:rFonts w:hAnsi="ＭＳ 明朝" w:cs="Times New Roman" w:hint="eastAsia"/>
        </w:rPr>
        <w:t>25</w:t>
      </w:r>
      <w:r w:rsidR="00CE7BE2">
        <w:rPr>
          <w:rFonts w:hAnsi="ＭＳ 明朝" w:cs="Times New Roman" w:hint="eastAsia"/>
        </w:rPr>
        <w:t>日</w:t>
      </w:r>
      <w:r w:rsidR="00AE124C">
        <w:rPr>
          <w:rFonts w:hAnsi="ＭＳ 明朝" w:cs="Times New Roman" w:hint="eastAsia"/>
        </w:rPr>
        <w:t xml:space="preserve">　</w:t>
      </w:r>
      <w:r w:rsidRPr="00D76AC2">
        <w:rPr>
          <w:rFonts w:hAnsi="ＭＳ 明朝" w:cs="Times New Roman" w:hint="eastAsia"/>
        </w:rPr>
        <w:t>条例第</w:t>
      </w:r>
      <w:r w:rsidR="00AE124C">
        <w:rPr>
          <w:rFonts w:hAnsi="ＭＳ 明朝" w:cs="Times New Roman" w:hint="eastAsia"/>
        </w:rPr>
        <w:t>6</w:t>
      </w:r>
      <w:r w:rsidRPr="00D76AC2">
        <w:rPr>
          <w:rFonts w:hAnsi="ＭＳ 明朝" w:cs="Times New Roman" w:hint="eastAsia"/>
        </w:rPr>
        <w:t>号</w:t>
      </w:r>
    </w:p>
    <w:p w14:paraId="7A0009EB" w14:textId="77777777" w:rsidR="00316B9D" w:rsidRDefault="00316B9D" w:rsidP="00CE7BE2">
      <w:pPr>
        <w:wordWrap w:val="0"/>
        <w:ind w:leftChars="2300" w:left="5060"/>
        <w:jc w:val="left"/>
        <w:rPr>
          <w:rFonts w:hAnsi="ＭＳ 明朝" w:cs="Times New Roman"/>
        </w:rPr>
      </w:pPr>
      <w:r w:rsidRPr="00D76AC2">
        <w:rPr>
          <w:rFonts w:hAnsi="ＭＳ 明朝" w:cs="Times New Roman" w:hint="eastAsia"/>
        </w:rPr>
        <w:t>平成</w:t>
      </w:r>
      <w:r w:rsidR="00AE124C">
        <w:rPr>
          <w:rFonts w:hAnsi="ＭＳ 明朝" w:cs="Times New Roman" w:hint="eastAsia"/>
        </w:rPr>
        <w:t>21</w:t>
      </w:r>
      <w:r w:rsidRPr="00D76AC2">
        <w:rPr>
          <w:rFonts w:hAnsi="ＭＳ 明朝" w:cs="Times New Roman" w:hint="eastAsia"/>
        </w:rPr>
        <w:t>年</w:t>
      </w:r>
      <w:r w:rsidR="00AE124C">
        <w:rPr>
          <w:rFonts w:hAnsi="ＭＳ 明朝" w:cs="Times New Roman" w:hint="eastAsia"/>
        </w:rPr>
        <w:t>12</w:t>
      </w:r>
      <w:r w:rsidRPr="00D76AC2">
        <w:rPr>
          <w:rFonts w:hAnsi="ＭＳ 明朝" w:cs="Times New Roman" w:hint="eastAsia"/>
        </w:rPr>
        <w:t>月</w:t>
      </w:r>
      <w:r w:rsidR="00CE7BE2">
        <w:rPr>
          <w:rFonts w:hAnsi="ＭＳ 明朝" w:cs="Times New Roman" w:hint="eastAsia"/>
        </w:rPr>
        <w:t>2</w:t>
      </w:r>
      <w:r w:rsidR="00AE124C">
        <w:rPr>
          <w:rFonts w:hAnsi="ＭＳ 明朝" w:cs="Times New Roman" w:hint="eastAsia"/>
        </w:rPr>
        <w:t>8</w:t>
      </w:r>
      <w:r w:rsidR="00DF20F3">
        <w:rPr>
          <w:rFonts w:hAnsi="ＭＳ 明朝" w:cs="Times New Roman" w:hint="eastAsia"/>
        </w:rPr>
        <w:t xml:space="preserve">日 </w:t>
      </w:r>
      <w:r w:rsidRPr="00D76AC2">
        <w:rPr>
          <w:rFonts w:hAnsi="ＭＳ 明朝" w:cs="Times New Roman" w:hint="eastAsia"/>
        </w:rPr>
        <w:t>条例第</w:t>
      </w:r>
      <w:r w:rsidR="00AE124C">
        <w:rPr>
          <w:rFonts w:hAnsi="ＭＳ 明朝" w:cs="Times New Roman" w:hint="eastAsia"/>
        </w:rPr>
        <w:t>7</w:t>
      </w:r>
      <w:r w:rsidRPr="00D76AC2">
        <w:rPr>
          <w:rFonts w:hAnsi="ＭＳ 明朝" w:cs="Times New Roman" w:hint="eastAsia"/>
        </w:rPr>
        <w:t>号</w:t>
      </w:r>
    </w:p>
    <w:p w14:paraId="6E8962A5" w14:textId="77777777" w:rsidR="0013595C" w:rsidRPr="0034409D" w:rsidRDefault="0013595C" w:rsidP="00CE7BE2">
      <w:pPr>
        <w:wordWrap w:val="0"/>
        <w:ind w:leftChars="2300" w:left="5060"/>
        <w:jc w:val="left"/>
        <w:rPr>
          <w:rFonts w:hAnsi="ＭＳ 明朝" w:cs="Times New Roman"/>
        </w:rPr>
      </w:pPr>
      <w:r w:rsidRPr="0034409D">
        <w:rPr>
          <w:rFonts w:hAnsi="ＭＳ 明朝" w:cs="Times New Roman" w:hint="eastAsia"/>
        </w:rPr>
        <w:t>令和元年12月24日　条例第5号</w:t>
      </w:r>
    </w:p>
    <w:p w14:paraId="279A51E6" w14:textId="77777777" w:rsidR="00D76AC2" w:rsidRPr="0034409D" w:rsidRDefault="00D76AC2" w:rsidP="00F949B3"/>
    <w:p w14:paraId="6644A511" w14:textId="77777777" w:rsidR="00AE124C" w:rsidRPr="0034409D" w:rsidRDefault="00AE124C" w:rsidP="00AE124C">
      <w:pPr>
        <w:ind w:firstLineChars="100" w:firstLine="220"/>
      </w:pPr>
      <w:r w:rsidRPr="0034409D">
        <w:rPr>
          <w:rFonts w:hint="eastAsia"/>
        </w:rPr>
        <w:t>香美郡老人ホーム組合一般職の職員の旅費支給条例（昭和４２年条例第７号）の全部を改正する。</w:t>
      </w:r>
    </w:p>
    <w:p w14:paraId="727D6613" w14:textId="77777777" w:rsidR="00AE124C" w:rsidRPr="0034409D" w:rsidRDefault="00AE124C" w:rsidP="00AE124C">
      <w:pPr>
        <w:ind w:firstLineChars="300" w:firstLine="660"/>
      </w:pPr>
      <w:r w:rsidRPr="0034409D">
        <w:rPr>
          <w:rFonts w:hint="eastAsia"/>
        </w:rPr>
        <w:t>第１章　総則</w:t>
      </w:r>
    </w:p>
    <w:p w14:paraId="4FC1CC21" w14:textId="77777777" w:rsidR="00674D29" w:rsidRPr="0034409D" w:rsidRDefault="00674D29" w:rsidP="00674D29">
      <w:pPr>
        <w:widowControl/>
        <w:ind w:leftChars="100" w:left="220"/>
      </w:pPr>
      <w:r w:rsidRPr="0034409D">
        <w:rPr>
          <w:rFonts w:hint="eastAsia"/>
        </w:rPr>
        <w:t>（目的）</w:t>
      </w:r>
    </w:p>
    <w:p w14:paraId="58C0F71D" w14:textId="77777777" w:rsidR="00674D29" w:rsidRPr="0034409D" w:rsidRDefault="00674D29" w:rsidP="00674D29">
      <w:pPr>
        <w:widowControl/>
        <w:ind w:left="220" w:hangingChars="100" w:hanging="220"/>
      </w:pPr>
      <w:r w:rsidRPr="0034409D">
        <w:rPr>
          <w:rFonts w:hint="eastAsia"/>
        </w:rPr>
        <w:t>第１条　この条例は、公務のため旅行する組合の一般職の職員（非常勤職員（地方公務員法（昭和２５年法律第２６１号）</w:t>
      </w:r>
      <w:r w:rsidRPr="0034409D">
        <w:rPr>
          <w:rFonts w:hint="eastAsia"/>
          <w:u w:val="single" w:color="FF0000"/>
        </w:rPr>
        <w:t>第２８条の５第１項</w:t>
      </w:r>
      <w:r w:rsidRPr="0034409D">
        <w:rPr>
          <w:rFonts w:hint="eastAsia"/>
        </w:rPr>
        <w:t>に規定する短時間勤務の職を占める職員及び同法</w:t>
      </w:r>
      <w:r w:rsidRPr="0034409D">
        <w:rPr>
          <w:rFonts w:hint="eastAsia"/>
          <w:u w:val="single" w:color="FF0000"/>
        </w:rPr>
        <w:t>第２２条の２第１項第２号</w:t>
      </w:r>
      <w:r w:rsidRPr="0034409D">
        <w:rPr>
          <w:rFonts w:hint="eastAsia"/>
        </w:rPr>
        <w:t>に掲げる職員を除く。）を除く。以下「職員」という。）に対し、支給する旅費に関し、必要な基準を定めることを目的とする。</w:t>
      </w:r>
    </w:p>
    <w:p w14:paraId="7DD4E74D" w14:textId="77777777" w:rsidR="00360112" w:rsidRPr="0034409D" w:rsidRDefault="00AE124C" w:rsidP="00AE124C">
      <w:pPr>
        <w:widowControl/>
        <w:ind w:left="220" w:hangingChars="100" w:hanging="220"/>
      </w:pPr>
      <w:r w:rsidRPr="0034409D">
        <w:rPr>
          <w:rFonts w:hint="eastAsia"/>
        </w:rPr>
        <w:t>２　組合が職員以外の者に対し、支給する旅費に関しては、別に特別の定めがある場合を除くほか、この条例の定めるところによる。</w:t>
      </w:r>
    </w:p>
    <w:p w14:paraId="6BBA7805" w14:textId="77777777" w:rsidR="00360112" w:rsidRPr="0034409D" w:rsidRDefault="00FD4525" w:rsidP="00FD4525">
      <w:pPr>
        <w:widowControl/>
        <w:ind w:firstLineChars="100" w:firstLine="220"/>
      </w:pPr>
      <w:r w:rsidRPr="0034409D">
        <w:rPr>
          <w:rFonts w:hint="eastAsia"/>
        </w:rPr>
        <w:t>（旅費の支給）</w:t>
      </w:r>
    </w:p>
    <w:p w14:paraId="6B9B4C2D" w14:textId="77777777" w:rsidR="00FB4A3D" w:rsidRPr="0034409D" w:rsidRDefault="00FD4525" w:rsidP="00C54EEE">
      <w:pPr>
        <w:widowControl/>
      </w:pPr>
      <w:r w:rsidRPr="0034409D">
        <w:rPr>
          <w:rFonts w:hint="eastAsia"/>
        </w:rPr>
        <w:t>第２条　職員が旅行した場合には、当該職員に対し、旅費を支給する。</w:t>
      </w:r>
    </w:p>
    <w:p w14:paraId="3FC65DFF" w14:textId="77777777" w:rsidR="00FD4525" w:rsidRPr="0034409D" w:rsidRDefault="00FD4525" w:rsidP="00FD4525">
      <w:pPr>
        <w:widowControl/>
        <w:ind w:left="220" w:hangingChars="100" w:hanging="220"/>
      </w:pPr>
      <w:r w:rsidRPr="0034409D">
        <w:rPr>
          <w:rFonts w:hint="eastAsia"/>
        </w:rPr>
        <w:t>２　職員以外の者が組合の機関の依頼又は要求に応じ、公務の遂行を補助するため、証人、鑑定人、参考人等として旅行した場合には、その者に対して旅費を支給する。</w:t>
      </w:r>
    </w:p>
    <w:p w14:paraId="3810DF05" w14:textId="77777777" w:rsidR="009F27BE" w:rsidRPr="0034409D" w:rsidRDefault="00FD4525" w:rsidP="00FD4525">
      <w:pPr>
        <w:widowControl/>
        <w:ind w:left="220" w:hangingChars="100" w:hanging="220"/>
      </w:pPr>
      <w:r w:rsidRPr="0034409D">
        <w:rPr>
          <w:rFonts w:hint="eastAsia"/>
        </w:rPr>
        <w:t xml:space="preserve">３　</w:t>
      </w:r>
      <w:r w:rsidRPr="0034409D">
        <w:rPr>
          <w:rFonts w:hint="eastAsia"/>
          <w:u w:val="single" w:color="0070C0"/>
        </w:rPr>
        <w:t>前２項</w:t>
      </w:r>
      <w:r w:rsidRPr="0034409D">
        <w:rPr>
          <w:rFonts w:hint="eastAsia"/>
        </w:rPr>
        <w:t>の規定により旅費の支給を受けることができる旅行者（以下「旅行者」という。）が、その出発前に受けた旅行命令又は旅行依頼を変更し、若しくは取消され、又は死亡した場合において、当該旅行のため既に支出した金額があるときは、当該金額のうちその者の損失となった金額で組合長が定めるものを旅費として支給することができる。</w:t>
      </w:r>
    </w:p>
    <w:p w14:paraId="7A48A56B" w14:textId="77777777" w:rsidR="009F27BE" w:rsidRPr="0034409D" w:rsidRDefault="00FD4525" w:rsidP="00FD4525">
      <w:pPr>
        <w:widowControl/>
        <w:ind w:left="220" w:hangingChars="100" w:hanging="220"/>
      </w:pPr>
      <w:r w:rsidRPr="0034409D">
        <w:rPr>
          <w:rFonts w:hint="eastAsia"/>
        </w:rPr>
        <w:t>４　旅行者が、旅行中交通機関の事故又は天災その他やむを得ない事情により、概算払を受けた旅費額（概算払を受けなかった場合には、概算払を受けることができた旅費額に相当する金額）の全部又は一部を喪失した場合には、その喪失した範囲内で組合長が定める金額を旅費として支給することができる。</w:t>
      </w:r>
    </w:p>
    <w:p w14:paraId="4FFEFB92" w14:textId="77777777" w:rsidR="009F27BE" w:rsidRPr="0034409D" w:rsidRDefault="009A0CD7" w:rsidP="009A0CD7">
      <w:pPr>
        <w:widowControl/>
        <w:ind w:firstLineChars="100" w:firstLine="220"/>
      </w:pPr>
      <w:r w:rsidRPr="0034409D">
        <w:rPr>
          <w:rFonts w:hint="eastAsia"/>
        </w:rPr>
        <w:t>（旅行命令等）</w:t>
      </w:r>
    </w:p>
    <w:p w14:paraId="0405FA11" w14:textId="77777777" w:rsidR="00360112" w:rsidRPr="0034409D" w:rsidRDefault="009A0CD7" w:rsidP="004804B4">
      <w:pPr>
        <w:widowControl/>
        <w:ind w:left="220" w:hangingChars="100" w:hanging="220"/>
      </w:pPr>
      <w:r w:rsidRPr="0034409D">
        <w:rPr>
          <w:rFonts w:hint="eastAsia"/>
        </w:rPr>
        <w:lastRenderedPageBreak/>
        <w:t>第３条　旅行は、次の各号に掲げる区分によって、</w:t>
      </w:r>
      <w:r w:rsidR="004804B4" w:rsidRPr="0034409D">
        <w:rPr>
          <w:rFonts w:hint="eastAsia"/>
        </w:rPr>
        <w:t>旅行命令権者の発する旅行命令又は旅行依頼（以下「旅行命令等」という。）によって行わなければならない。</w:t>
      </w:r>
    </w:p>
    <w:p w14:paraId="74571279" w14:textId="77777777" w:rsidR="00360112" w:rsidRPr="0034409D" w:rsidRDefault="004804B4" w:rsidP="00C54EEE">
      <w:pPr>
        <w:widowControl/>
      </w:pPr>
      <w:r w:rsidRPr="0034409D">
        <w:rPr>
          <w:rFonts w:hint="eastAsia"/>
        </w:rPr>
        <w:t xml:space="preserve">（１）　</w:t>
      </w:r>
      <w:r w:rsidRPr="0034409D">
        <w:rPr>
          <w:rFonts w:hint="eastAsia"/>
          <w:u w:val="single" w:color="0070C0"/>
        </w:rPr>
        <w:t>前条第１項</w:t>
      </w:r>
      <w:r w:rsidRPr="0034409D">
        <w:rPr>
          <w:rFonts w:hint="eastAsia"/>
        </w:rPr>
        <w:t>の規定に該当する旅行　旅行命令</w:t>
      </w:r>
    </w:p>
    <w:p w14:paraId="4B6CA3EB" w14:textId="77777777" w:rsidR="004804B4" w:rsidRPr="0034409D" w:rsidRDefault="004804B4" w:rsidP="00C54EEE">
      <w:pPr>
        <w:widowControl/>
      </w:pPr>
      <w:r w:rsidRPr="0034409D">
        <w:rPr>
          <w:rFonts w:hint="eastAsia"/>
        </w:rPr>
        <w:t xml:space="preserve">（２）　</w:t>
      </w:r>
      <w:r w:rsidRPr="0034409D">
        <w:rPr>
          <w:rFonts w:hint="eastAsia"/>
          <w:u w:val="single" w:color="0070C0"/>
        </w:rPr>
        <w:t>前条第２項</w:t>
      </w:r>
      <w:r w:rsidRPr="0034409D">
        <w:rPr>
          <w:rFonts w:hint="eastAsia"/>
        </w:rPr>
        <w:t>の規定に該当する旅行　旅行依頼</w:t>
      </w:r>
    </w:p>
    <w:p w14:paraId="21D940DF" w14:textId="77777777" w:rsidR="00360112" w:rsidRPr="0034409D" w:rsidRDefault="004804B4" w:rsidP="004804B4">
      <w:pPr>
        <w:widowControl/>
        <w:ind w:firstLineChars="100" w:firstLine="220"/>
      </w:pPr>
      <w:r w:rsidRPr="0034409D">
        <w:rPr>
          <w:rFonts w:hint="eastAsia"/>
        </w:rPr>
        <w:t>（旅行命令等に従わない旅行）</w:t>
      </w:r>
    </w:p>
    <w:p w14:paraId="269A5DF7" w14:textId="77777777" w:rsidR="004804B4" w:rsidRPr="0034409D" w:rsidRDefault="004804B4" w:rsidP="00DB0F43">
      <w:pPr>
        <w:widowControl/>
        <w:ind w:left="220" w:hangingChars="100" w:hanging="220"/>
      </w:pPr>
      <w:r w:rsidRPr="0034409D">
        <w:rPr>
          <w:rFonts w:hint="eastAsia"/>
        </w:rPr>
        <w:t>第４条　旅行者は、公務上の必要又は天災その他やむを得ない事情により、旅行命令</w:t>
      </w:r>
      <w:r w:rsidR="00DB0F43" w:rsidRPr="0034409D">
        <w:rPr>
          <w:rFonts w:hint="eastAsia"/>
        </w:rPr>
        <w:t>等に従って旅行することができない場合には、あらかじめ旅行命令権者に、旅行命令等の変更の申請をしなければならない。</w:t>
      </w:r>
    </w:p>
    <w:p w14:paraId="0B1393FE" w14:textId="77777777" w:rsidR="00360112" w:rsidRPr="0034409D" w:rsidRDefault="00DB0F43" w:rsidP="00EB101F">
      <w:pPr>
        <w:widowControl/>
        <w:ind w:left="220" w:hangingChars="100" w:hanging="220"/>
      </w:pPr>
      <w:r w:rsidRPr="0034409D">
        <w:rPr>
          <w:rFonts w:hint="eastAsia"/>
        </w:rPr>
        <w:t>２　旅行者は、</w:t>
      </w:r>
      <w:r w:rsidRPr="0034409D">
        <w:rPr>
          <w:rFonts w:hint="eastAsia"/>
          <w:u w:val="single" w:color="0070C0"/>
        </w:rPr>
        <w:t>前項</w:t>
      </w:r>
      <w:r w:rsidRPr="0034409D">
        <w:rPr>
          <w:rFonts w:hint="eastAsia"/>
        </w:rPr>
        <w:t>の規定による旅行命令等の変更の申請をするいとまがない場合には</w:t>
      </w:r>
      <w:r w:rsidR="00EB101F" w:rsidRPr="0034409D">
        <w:rPr>
          <w:rFonts w:hint="eastAsia"/>
        </w:rPr>
        <w:t>、旅行命令等に従わないで旅行した後で、できるだけ速やかに旅行命令権者に、旅行命令等の変更を申請しなければならない。</w:t>
      </w:r>
    </w:p>
    <w:p w14:paraId="092120CA" w14:textId="77777777" w:rsidR="00DB0F43" w:rsidRPr="0034409D" w:rsidRDefault="00EB101F" w:rsidP="00EB101F">
      <w:pPr>
        <w:widowControl/>
        <w:ind w:left="220" w:hangingChars="100" w:hanging="220"/>
      </w:pPr>
      <w:r w:rsidRPr="0034409D">
        <w:rPr>
          <w:rFonts w:hint="eastAsia"/>
        </w:rPr>
        <w:t>３　旅行者が</w:t>
      </w:r>
      <w:r w:rsidRPr="0034409D">
        <w:rPr>
          <w:rFonts w:hint="eastAsia"/>
          <w:u w:val="single" w:color="0070C0"/>
        </w:rPr>
        <w:t>前２項</w:t>
      </w:r>
      <w:r w:rsidRPr="0034409D">
        <w:rPr>
          <w:rFonts w:hint="eastAsia"/>
        </w:rPr>
        <w:t>の規定により、旅行命令等の変更の申請をせず、又は申請をしたが、その変更が認められなかった場合において、旅行命令等に従わないで旅行したときは、当該旅行者は、旅行命令等に従った限度の旅行に対する旅費のみ支給を受けることができる。</w:t>
      </w:r>
    </w:p>
    <w:p w14:paraId="56F38A9F" w14:textId="77777777" w:rsidR="00DB0F43" w:rsidRPr="0034409D" w:rsidRDefault="00BD0D7D" w:rsidP="00BD0D7D">
      <w:pPr>
        <w:widowControl/>
        <w:ind w:firstLineChars="100" w:firstLine="220"/>
      </w:pPr>
      <w:r w:rsidRPr="0034409D">
        <w:rPr>
          <w:rFonts w:hint="eastAsia"/>
        </w:rPr>
        <w:t>（旅費の種類）</w:t>
      </w:r>
    </w:p>
    <w:p w14:paraId="5819DA2A" w14:textId="77777777" w:rsidR="00BD0D7D" w:rsidRPr="0034409D" w:rsidRDefault="00BD0D7D" w:rsidP="00BD0D7D">
      <w:pPr>
        <w:widowControl/>
        <w:ind w:left="220" w:hangingChars="100" w:hanging="220"/>
      </w:pPr>
      <w:r w:rsidRPr="0034409D">
        <w:rPr>
          <w:rFonts w:hint="eastAsia"/>
        </w:rPr>
        <w:t>第５条　旅費の種類は、鉄道賃、船賃、車賃、航空賃、日当、宿泊料、食卓料、旅行雑費及び死亡手当とする。</w:t>
      </w:r>
    </w:p>
    <w:p w14:paraId="72D36661" w14:textId="77777777" w:rsidR="00BD0D7D" w:rsidRPr="0034409D" w:rsidRDefault="00FC1932" w:rsidP="00C54EEE">
      <w:pPr>
        <w:widowControl/>
      </w:pPr>
      <w:r w:rsidRPr="0034409D">
        <w:rPr>
          <w:rFonts w:hint="eastAsia"/>
        </w:rPr>
        <w:t>２　鉄道賃は、鉄道旅行について、路程に応じ旅客運賃等により支給する。</w:t>
      </w:r>
    </w:p>
    <w:p w14:paraId="330B915F" w14:textId="77777777" w:rsidR="00FC1932" w:rsidRPr="0034409D" w:rsidRDefault="00FC1932" w:rsidP="00C54EEE">
      <w:pPr>
        <w:widowControl/>
      </w:pPr>
      <w:r w:rsidRPr="0034409D">
        <w:rPr>
          <w:rFonts w:hint="eastAsia"/>
        </w:rPr>
        <w:t>３　船賃は、水路旅行について、路程に応じ旅客運賃等により支給する。</w:t>
      </w:r>
    </w:p>
    <w:p w14:paraId="5DD4C659" w14:textId="77777777" w:rsidR="00FC1932" w:rsidRPr="0034409D" w:rsidRDefault="00FC1932" w:rsidP="00FC1932">
      <w:pPr>
        <w:widowControl/>
        <w:ind w:left="220" w:hangingChars="100" w:hanging="220"/>
      </w:pPr>
      <w:r w:rsidRPr="0034409D">
        <w:rPr>
          <w:rFonts w:hint="eastAsia"/>
        </w:rPr>
        <w:t>４　車賃は、陸路（鉄道を除く。以下同じ。）旅行について、路程に応じ、１キロメートル当たりの定額又は実費額により支給する。</w:t>
      </w:r>
    </w:p>
    <w:p w14:paraId="46CA2032" w14:textId="77777777" w:rsidR="00BD0D7D" w:rsidRPr="0034409D" w:rsidRDefault="00FC1932" w:rsidP="00C54EEE">
      <w:pPr>
        <w:widowControl/>
      </w:pPr>
      <w:r w:rsidRPr="0034409D">
        <w:rPr>
          <w:rFonts w:hint="eastAsia"/>
        </w:rPr>
        <w:t>５　航空賃は、航空旅行について、路程に応じ旅客運賃等により支給する。</w:t>
      </w:r>
    </w:p>
    <w:p w14:paraId="5341EC2A" w14:textId="77777777" w:rsidR="00FC1932" w:rsidRPr="0034409D" w:rsidRDefault="00FC1932" w:rsidP="00C54EEE">
      <w:pPr>
        <w:widowControl/>
      </w:pPr>
      <w:r w:rsidRPr="0034409D">
        <w:rPr>
          <w:rFonts w:hint="eastAsia"/>
        </w:rPr>
        <w:t>６　日当は、旅行中の日数に応じ、１日当たりの定額により支給する。</w:t>
      </w:r>
    </w:p>
    <w:p w14:paraId="230DE478" w14:textId="77777777" w:rsidR="00FC1932" w:rsidRPr="0034409D" w:rsidRDefault="00FC1932" w:rsidP="00C54EEE">
      <w:pPr>
        <w:widowControl/>
      </w:pPr>
      <w:r w:rsidRPr="0034409D">
        <w:rPr>
          <w:rFonts w:hint="eastAsia"/>
        </w:rPr>
        <w:t>７　宿泊料は、旅行中の夜数に応じ、１夜当たりの定額により支給する。</w:t>
      </w:r>
    </w:p>
    <w:p w14:paraId="6702A7EF" w14:textId="77777777" w:rsidR="00FC1932" w:rsidRPr="0034409D" w:rsidRDefault="00FC1932" w:rsidP="00FC1932">
      <w:pPr>
        <w:widowControl/>
        <w:ind w:left="220" w:hangingChars="100" w:hanging="220"/>
      </w:pPr>
      <w:r w:rsidRPr="0034409D">
        <w:rPr>
          <w:rFonts w:hint="eastAsia"/>
        </w:rPr>
        <w:t>８　食卓料は、水路旅行及び航空旅行中の夜数に応じ、１夜当たりの定額により支給する。</w:t>
      </w:r>
    </w:p>
    <w:p w14:paraId="6BF15B95" w14:textId="77777777" w:rsidR="00BD0D7D" w:rsidRPr="0034409D" w:rsidRDefault="00FC1932" w:rsidP="00C54EEE">
      <w:pPr>
        <w:widowControl/>
      </w:pPr>
      <w:r w:rsidRPr="0034409D">
        <w:rPr>
          <w:rFonts w:hint="eastAsia"/>
        </w:rPr>
        <w:t>９　旅費雑費は、外国旅行に伴う雑費について、実費額により支給する。</w:t>
      </w:r>
    </w:p>
    <w:p w14:paraId="25534237" w14:textId="77777777" w:rsidR="00FC1932" w:rsidRPr="0034409D" w:rsidRDefault="00FC1932" w:rsidP="00FC1932">
      <w:pPr>
        <w:widowControl/>
        <w:ind w:left="440" w:hangingChars="200" w:hanging="440"/>
      </w:pPr>
      <w:r w:rsidRPr="0034409D">
        <w:rPr>
          <w:rFonts w:hint="eastAsia"/>
        </w:rPr>
        <w:t>１０　死亡手当は、職員が外国旅行中に死亡した場合に当該職員の遺族に対して、定額により支給する。</w:t>
      </w:r>
    </w:p>
    <w:p w14:paraId="061FFECB" w14:textId="77777777" w:rsidR="00BD0D7D" w:rsidRPr="0034409D" w:rsidRDefault="00FC1932" w:rsidP="00EA40D3">
      <w:pPr>
        <w:widowControl/>
        <w:ind w:left="440" w:hangingChars="200" w:hanging="440"/>
      </w:pPr>
      <w:r w:rsidRPr="0034409D">
        <w:rPr>
          <w:rFonts w:hint="eastAsia"/>
        </w:rPr>
        <w:t>１１　組合長は、特に必要と認める場合において、第１項に掲げる旅費に代え、日額旅費又は定額旅費を旅費として支給することができる。ただし、支給できる金額は、第１項に掲げる旅費の額についてこの条例で定める基準の範囲内の額とする。</w:t>
      </w:r>
    </w:p>
    <w:p w14:paraId="147E57D0" w14:textId="77777777" w:rsidR="00BD0D7D" w:rsidRPr="0034409D" w:rsidRDefault="00EA40D3" w:rsidP="00EA40D3">
      <w:pPr>
        <w:widowControl/>
        <w:ind w:firstLineChars="100" w:firstLine="220"/>
      </w:pPr>
      <w:r w:rsidRPr="0034409D">
        <w:rPr>
          <w:rFonts w:hint="eastAsia"/>
        </w:rPr>
        <w:t>（旅費の計算）</w:t>
      </w:r>
    </w:p>
    <w:p w14:paraId="4DFB8487" w14:textId="77777777" w:rsidR="00BD0D7D" w:rsidRPr="0034409D" w:rsidRDefault="00EA40D3" w:rsidP="00EA40D3">
      <w:pPr>
        <w:widowControl/>
        <w:ind w:left="220" w:hangingChars="100" w:hanging="220"/>
      </w:pPr>
      <w:r w:rsidRPr="0034409D">
        <w:rPr>
          <w:rFonts w:hint="eastAsia"/>
        </w:rPr>
        <w:t>第６条　旅費は、最も経済的な通常の経路及び方法によって、旅行した場合の旅費により計算する。ただし、公務上の必要又は天災その他やむを得ない事情により、最も経</w:t>
      </w:r>
      <w:r w:rsidRPr="0034409D">
        <w:rPr>
          <w:rFonts w:hint="eastAsia"/>
        </w:rPr>
        <w:lastRenderedPageBreak/>
        <w:t>済的な通常の経路又は方法によって旅行し難い場合には、その現によった経路及び方法によって計算する。</w:t>
      </w:r>
    </w:p>
    <w:p w14:paraId="45181133" w14:textId="77777777" w:rsidR="00AB5335" w:rsidRPr="0034409D" w:rsidRDefault="00BA3878" w:rsidP="00553E39">
      <w:pPr>
        <w:widowControl/>
      </w:pPr>
      <w:r w:rsidRPr="0034409D">
        <w:rPr>
          <w:rFonts w:hint="eastAsia"/>
        </w:rPr>
        <w:t>第７条　旅費計算上の旅行日数は、旅行のため現に要した日数による。</w:t>
      </w:r>
    </w:p>
    <w:p w14:paraId="4758A96B" w14:textId="77777777" w:rsidR="00AB5335" w:rsidRPr="0034409D" w:rsidRDefault="003E3901" w:rsidP="003E3901">
      <w:pPr>
        <w:ind w:left="220" w:hangingChars="100" w:hanging="220"/>
        <w:rPr>
          <w:rFonts w:hAnsi="ＭＳ 明朝" w:cs="Times New Roman"/>
        </w:rPr>
      </w:pPr>
      <w:r w:rsidRPr="0034409D">
        <w:rPr>
          <w:rFonts w:hAnsi="ＭＳ 明朝" w:cs="Times New Roman" w:hint="eastAsia"/>
        </w:rPr>
        <w:t>第７条の２</w:t>
      </w:r>
      <w:r w:rsidR="00AB5335" w:rsidRPr="0034409D">
        <w:rPr>
          <w:rFonts w:hAnsi="ＭＳ 明朝" w:cs="Times New Roman" w:hint="eastAsia"/>
        </w:rPr>
        <w:t xml:space="preserve">　在勤地以外の地に居住する者が、その居住地から直ちに旅行する場合における旅行計算の起点は、当該職員の居住地とする。ただし、居住地から目的地に至る旅費額が、在勤地から目的地に至る旅費額より多いときは、当該旅行については、在勤地から目的地に至る旅費を支給する。</w:t>
      </w:r>
    </w:p>
    <w:p w14:paraId="2F684A2F" w14:textId="77777777" w:rsidR="00BD0D7D" w:rsidRPr="0034409D" w:rsidRDefault="00BA3878" w:rsidP="00A94554">
      <w:pPr>
        <w:widowControl/>
        <w:ind w:left="220" w:hangingChars="100" w:hanging="220"/>
      </w:pPr>
      <w:r w:rsidRPr="0034409D">
        <w:rPr>
          <w:rFonts w:hint="eastAsia"/>
        </w:rPr>
        <w:t>第８条　鉄道旅行、水路旅行、航空旅行又は陸路旅行中における年度の経過等のため、鉄道賃、船賃、航空賃又は車賃を区分して計算する必要がある場合には、最初の目的地に到着するまでの分</w:t>
      </w:r>
      <w:r w:rsidR="00A94554" w:rsidRPr="0034409D">
        <w:rPr>
          <w:rFonts w:hint="eastAsia"/>
        </w:rPr>
        <w:t>及びそれ以後の分に区分して計算する。</w:t>
      </w:r>
    </w:p>
    <w:p w14:paraId="4EF2BE85" w14:textId="77777777" w:rsidR="00BA3878" w:rsidRPr="0034409D" w:rsidRDefault="00A94554" w:rsidP="00A94554">
      <w:pPr>
        <w:widowControl/>
        <w:ind w:firstLineChars="100" w:firstLine="220"/>
      </w:pPr>
      <w:r w:rsidRPr="0034409D">
        <w:rPr>
          <w:rFonts w:hint="eastAsia"/>
        </w:rPr>
        <w:t>（旅費の請求手続）</w:t>
      </w:r>
    </w:p>
    <w:p w14:paraId="5183DF2A" w14:textId="77777777" w:rsidR="00A94554" w:rsidRPr="0034409D" w:rsidRDefault="00A94554" w:rsidP="00A94554">
      <w:pPr>
        <w:widowControl/>
        <w:ind w:left="220" w:hangingChars="100" w:hanging="220"/>
      </w:pPr>
      <w:r w:rsidRPr="0034409D">
        <w:rPr>
          <w:rFonts w:hint="eastAsia"/>
        </w:rPr>
        <w:t>第９条　旅費（概算払に係る旅費を含む。）の支給を受けようとする旅行者及び概算払に係る旅費の支給を受けた旅行者でその精算をしようとする者は、別に定める請求書に必要な書類を添えて、支出命令者にこれを提出しなければならない。</w:t>
      </w:r>
    </w:p>
    <w:p w14:paraId="4B1528D9" w14:textId="77777777" w:rsidR="00A94554" w:rsidRPr="0034409D" w:rsidRDefault="00A94554" w:rsidP="00A94554">
      <w:pPr>
        <w:widowControl/>
        <w:ind w:firstLineChars="100" w:firstLine="220"/>
      </w:pPr>
      <w:r w:rsidRPr="0034409D">
        <w:rPr>
          <w:rFonts w:hint="eastAsia"/>
        </w:rPr>
        <w:t>（証人等の旅費）</w:t>
      </w:r>
    </w:p>
    <w:p w14:paraId="05CCD777" w14:textId="77777777" w:rsidR="00A94554" w:rsidRPr="0034409D" w:rsidRDefault="00A94554" w:rsidP="00A94554">
      <w:pPr>
        <w:widowControl/>
        <w:ind w:left="220" w:hangingChars="100" w:hanging="220"/>
      </w:pPr>
      <w:r w:rsidRPr="0034409D">
        <w:rPr>
          <w:rFonts w:hint="eastAsia"/>
        </w:rPr>
        <w:t xml:space="preserve">第１０条　</w:t>
      </w:r>
      <w:r w:rsidRPr="0034409D">
        <w:rPr>
          <w:rFonts w:hint="eastAsia"/>
          <w:u w:val="single" w:color="0070C0"/>
        </w:rPr>
        <w:t>第２条第２項</w:t>
      </w:r>
      <w:r w:rsidRPr="0034409D">
        <w:rPr>
          <w:rFonts w:hint="eastAsia"/>
        </w:rPr>
        <w:t>の規定により支給する旅費は、この条例で定める定額の範囲内で、その都度組合長が定めるものとする。</w:t>
      </w:r>
    </w:p>
    <w:p w14:paraId="1E72A069" w14:textId="77777777" w:rsidR="00A94554" w:rsidRPr="0034409D" w:rsidRDefault="00A94554" w:rsidP="00A94554">
      <w:pPr>
        <w:widowControl/>
        <w:ind w:firstLineChars="300" w:firstLine="660"/>
      </w:pPr>
      <w:r w:rsidRPr="0034409D">
        <w:rPr>
          <w:rFonts w:hint="eastAsia"/>
        </w:rPr>
        <w:t>第２章　国内旅行の旅費</w:t>
      </w:r>
    </w:p>
    <w:p w14:paraId="2E80AE1E" w14:textId="77777777" w:rsidR="00A94554" w:rsidRPr="0034409D" w:rsidRDefault="00A94554" w:rsidP="00A94554">
      <w:pPr>
        <w:widowControl/>
        <w:ind w:firstLineChars="100" w:firstLine="220"/>
      </w:pPr>
      <w:r w:rsidRPr="0034409D">
        <w:rPr>
          <w:rFonts w:hint="eastAsia"/>
        </w:rPr>
        <w:t>（鉄道賃）</w:t>
      </w:r>
    </w:p>
    <w:p w14:paraId="19A483CD" w14:textId="77777777" w:rsidR="00A94554" w:rsidRPr="0034409D" w:rsidRDefault="00A94554" w:rsidP="008239ED">
      <w:pPr>
        <w:widowControl/>
        <w:ind w:left="220" w:hangingChars="100" w:hanging="220"/>
      </w:pPr>
      <w:r w:rsidRPr="0034409D">
        <w:rPr>
          <w:rFonts w:hint="eastAsia"/>
        </w:rPr>
        <w:t xml:space="preserve">第１１条　</w:t>
      </w:r>
      <w:r w:rsidR="008239ED" w:rsidRPr="0034409D">
        <w:rPr>
          <w:rFonts w:hint="eastAsia"/>
        </w:rPr>
        <w:t>鉄道賃の額は、次の各号に規定する旅客運賃（以下この条において「運賃」という。）、急行料金又は特別車両料金並びに座席指定料金による。</w:t>
      </w:r>
    </w:p>
    <w:p w14:paraId="57610D36" w14:textId="77777777" w:rsidR="008239ED" w:rsidRPr="0034409D" w:rsidRDefault="000E11F4" w:rsidP="00C54EEE">
      <w:pPr>
        <w:widowControl/>
      </w:pPr>
      <w:r w:rsidRPr="0034409D">
        <w:rPr>
          <w:rFonts w:hint="eastAsia"/>
        </w:rPr>
        <w:t>（１）　運賃の等級を２階級に区分する路線による旅行の場合には、１等の運賃</w:t>
      </w:r>
    </w:p>
    <w:p w14:paraId="4144C43B" w14:textId="77777777" w:rsidR="00A94554" w:rsidRPr="0034409D" w:rsidRDefault="000E11F4" w:rsidP="00C54EEE">
      <w:pPr>
        <w:widowControl/>
      </w:pPr>
      <w:r w:rsidRPr="0034409D">
        <w:rPr>
          <w:rFonts w:hint="eastAsia"/>
        </w:rPr>
        <w:t>（２）　運賃の等級を設けない路線による旅行の場合には、その乗車に要する運賃</w:t>
      </w:r>
    </w:p>
    <w:p w14:paraId="0628EFB1" w14:textId="77777777" w:rsidR="00A94554" w:rsidRPr="0034409D" w:rsidRDefault="000E11F4" w:rsidP="000E11F4">
      <w:pPr>
        <w:widowControl/>
        <w:ind w:left="660" w:hangingChars="300" w:hanging="660"/>
      </w:pPr>
      <w:r w:rsidRPr="0034409D">
        <w:rPr>
          <w:rFonts w:hint="eastAsia"/>
        </w:rPr>
        <w:t>（３）　急行料金を徴する路線による旅行の場合には、</w:t>
      </w:r>
      <w:r w:rsidRPr="0034409D">
        <w:rPr>
          <w:rFonts w:hint="eastAsia"/>
          <w:u w:val="single" w:color="0070C0"/>
        </w:rPr>
        <w:t>前２号</w:t>
      </w:r>
      <w:r w:rsidRPr="0034409D">
        <w:rPr>
          <w:rFonts w:hint="eastAsia"/>
        </w:rPr>
        <w:t>に規定する運賃のほか、次に掲げる急行料金</w:t>
      </w:r>
    </w:p>
    <w:p w14:paraId="6B800E1F" w14:textId="77777777" w:rsidR="00E1546E" w:rsidRPr="0034409D" w:rsidRDefault="000E11F4" w:rsidP="000E11F4">
      <w:pPr>
        <w:widowControl/>
        <w:ind w:leftChars="200" w:left="660" w:hangingChars="100" w:hanging="220"/>
      </w:pPr>
      <w:r w:rsidRPr="0034409D">
        <w:rPr>
          <w:rFonts w:hint="eastAsia"/>
        </w:rPr>
        <w:t xml:space="preserve">ア　</w:t>
      </w:r>
      <w:r w:rsidRPr="0034409D">
        <w:rPr>
          <w:rFonts w:hint="eastAsia"/>
          <w:u w:val="single" w:color="0070C0"/>
        </w:rPr>
        <w:t>第１号</w:t>
      </w:r>
      <w:r w:rsidRPr="0034409D">
        <w:rPr>
          <w:rFonts w:hint="eastAsia"/>
        </w:rPr>
        <w:t>の規定に該当する路線による旅行の場合には、当該規定による運賃の等級と同一等級の急行料金</w:t>
      </w:r>
    </w:p>
    <w:p w14:paraId="2AAABDA3" w14:textId="77777777" w:rsidR="00E1546E" w:rsidRPr="0034409D" w:rsidRDefault="00622C2B" w:rsidP="00622C2B">
      <w:pPr>
        <w:widowControl/>
        <w:ind w:firstLineChars="200" w:firstLine="440"/>
      </w:pPr>
      <w:r w:rsidRPr="0034409D">
        <w:rPr>
          <w:rFonts w:hint="eastAsia"/>
        </w:rPr>
        <w:t xml:space="preserve">イ　</w:t>
      </w:r>
      <w:r w:rsidRPr="0034409D">
        <w:rPr>
          <w:rFonts w:hint="eastAsia"/>
          <w:u w:val="single" w:color="0070C0"/>
        </w:rPr>
        <w:t>前号</w:t>
      </w:r>
      <w:r w:rsidRPr="0034409D">
        <w:rPr>
          <w:rFonts w:hint="eastAsia"/>
        </w:rPr>
        <w:t>の規定に該当する路線による旅行の場合には、その乗車に要する急行料金</w:t>
      </w:r>
    </w:p>
    <w:p w14:paraId="7339F226" w14:textId="77777777" w:rsidR="00E1546E" w:rsidRPr="0034409D" w:rsidRDefault="00622C2B" w:rsidP="00CB416C">
      <w:pPr>
        <w:widowControl/>
        <w:ind w:left="660" w:hangingChars="300" w:hanging="660"/>
      </w:pPr>
      <w:r w:rsidRPr="0034409D">
        <w:rPr>
          <w:rFonts w:hint="eastAsia"/>
        </w:rPr>
        <w:t xml:space="preserve">（４）　</w:t>
      </w:r>
      <w:r w:rsidRPr="0034409D">
        <w:rPr>
          <w:rFonts w:hint="eastAsia"/>
          <w:u w:val="single" w:color="0070C0"/>
        </w:rPr>
        <w:t>第２号</w:t>
      </w:r>
      <w:r w:rsidRPr="0034409D">
        <w:rPr>
          <w:rFonts w:hint="eastAsia"/>
        </w:rPr>
        <w:t>の規定に該当する路線で特別車両料金を徴する客車を運行するものによる旅行をする場合には、同号に</w:t>
      </w:r>
      <w:r w:rsidR="00CB416C" w:rsidRPr="0034409D">
        <w:rPr>
          <w:rFonts w:hint="eastAsia"/>
        </w:rPr>
        <w:t>規定する運賃及び</w:t>
      </w:r>
      <w:r w:rsidR="00CB416C" w:rsidRPr="0034409D">
        <w:rPr>
          <w:rFonts w:hint="eastAsia"/>
          <w:u w:val="single" w:color="0070C0"/>
        </w:rPr>
        <w:t>前号</w:t>
      </w:r>
      <w:r w:rsidR="00CB416C" w:rsidRPr="0034409D">
        <w:rPr>
          <w:rFonts w:hint="eastAsia"/>
        </w:rPr>
        <w:t>に規定する急行料金のほか、特別車両料金</w:t>
      </w:r>
    </w:p>
    <w:p w14:paraId="110B9724" w14:textId="77777777" w:rsidR="00E1546E" w:rsidRPr="0034409D" w:rsidRDefault="00CB416C" w:rsidP="00CB416C">
      <w:pPr>
        <w:widowControl/>
        <w:ind w:left="660" w:hangingChars="300" w:hanging="660"/>
      </w:pPr>
      <w:r w:rsidRPr="0034409D">
        <w:rPr>
          <w:rFonts w:hint="eastAsia"/>
        </w:rPr>
        <w:t>（５）　座席指定料金を徴する客車を運行する路線による旅行の場合には、</w:t>
      </w:r>
      <w:r w:rsidRPr="0034409D">
        <w:rPr>
          <w:rFonts w:hint="eastAsia"/>
          <w:u w:val="single" w:color="0070C0"/>
        </w:rPr>
        <w:t>第１号</w:t>
      </w:r>
      <w:r w:rsidRPr="0034409D">
        <w:rPr>
          <w:rFonts w:hint="eastAsia"/>
        </w:rPr>
        <w:t>又は</w:t>
      </w:r>
      <w:r w:rsidRPr="0034409D">
        <w:rPr>
          <w:rFonts w:hint="eastAsia"/>
          <w:u w:val="single" w:color="0070C0"/>
        </w:rPr>
        <w:t>第２号</w:t>
      </w:r>
      <w:r w:rsidRPr="0034409D">
        <w:rPr>
          <w:rFonts w:hint="eastAsia"/>
        </w:rPr>
        <w:t>に規定する運賃、</w:t>
      </w:r>
      <w:r w:rsidRPr="0034409D">
        <w:rPr>
          <w:rFonts w:hint="eastAsia"/>
          <w:u w:val="single" w:color="0070C0"/>
        </w:rPr>
        <w:t>第３号</w:t>
      </w:r>
      <w:r w:rsidRPr="0034409D">
        <w:rPr>
          <w:rFonts w:hint="eastAsia"/>
        </w:rPr>
        <w:t>に規定する急行料金及び</w:t>
      </w:r>
      <w:r w:rsidRPr="0034409D">
        <w:rPr>
          <w:rFonts w:hint="eastAsia"/>
          <w:u w:val="single" w:color="0070C0"/>
        </w:rPr>
        <w:t>前号</w:t>
      </w:r>
      <w:r w:rsidRPr="0034409D">
        <w:rPr>
          <w:rFonts w:hint="eastAsia"/>
        </w:rPr>
        <w:t>に規定する特別車両料金のほか、座席指定料金</w:t>
      </w:r>
    </w:p>
    <w:p w14:paraId="04B1F2F5" w14:textId="77777777" w:rsidR="00E1546E" w:rsidRPr="0034409D" w:rsidRDefault="00CB416C" w:rsidP="00CB416C">
      <w:pPr>
        <w:widowControl/>
        <w:ind w:left="220" w:hangingChars="100" w:hanging="220"/>
      </w:pPr>
      <w:r w:rsidRPr="0034409D">
        <w:rPr>
          <w:rFonts w:hint="eastAsia"/>
        </w:rPr>
        <w:t xml:space="preserve">２　</w:t>
      </w:r>
      <w:r w:rsidRPr="0034409D">
        <w:rPr>
          <w:rFonts w:hint="eastAsia"/>
          <w:u w:val="single" w:color="0070C0"/>
        </w:rPr>
        <w:t>前項第３号</w:t>
      </w:r>
      <w:r w:rsidRPr="0034409D">
        <w:rPr>
          <w:rFonts w:hint="eastAsia"/>
        </w:rPr>
        <w:t>に規定する急行料金は、普通急行列車又は準急行列車を運行する路線による旅行で片道２５キロメートル以上のものに該当する場合に限り、支給する。ただ</w:t>
      </w:r>
      <w:r w:rsidRPr="0034409D">
        <w:rPr>
          <w:rFonts w:hint="eastAsia"/>
        </w:rPr>
        <w:lastRenderedPageBreak/>
        <w:t>し、特別急行列車を運行する路線による旅行で片道５０キロメートル以上のものについて特別急行料金を支給することができる。</w:t>
      </w:r>
    </w:p>
    <w:p w14:paraId="39C2614B" w14:textId="77777777" w:rsidR="00E1546E" w:rsidRPr="0034409D" w:rsidRDefault="00CB416C" w:rsidP="00CB416C">
      <w:pPr>
        <w:widowControl/>
        <w:ind w:left="220" w:hangingChars="100" w:hanging="220"/>
      </w:pPr>
      <w:r w:rsidRPr="0034409D">
        <w:rPr>
          <w:rFonts w:hint="eastAsia"/>
        </w:rPr>
        <w:t xml:space="preserve">３　</w:t>
      </w:r>
      <w:r w:rsidRPr="0034409D">
        <w:rPr>
          <w:rFonts w:hint="eastAsia"/>
          <w:u w:val="single" w:color="0070C0"/>
        </w:rPr>
        <w:t>第１項第５号</w:t>
      </w:r>
      <w:r w:rsidRPr="0034409D">
        <w:rPr>
          <w:rFonts w:hint="eastAsia"/>
        </w:rPr>
        <w:t>に規定する座席指定料金は、普通急行列車を運行する路線による旅行で片道５０キロメートル以上のものに該当する場合に限り、支給する。</w:t>
      </w:r>
    </w:p>
    <w:p w14:paraId="711B4E3D" w14:textId="77777777" w:rsidR="00A73C8C" w:rsidRPr="0034409D" w:rsidRDefault="008666E3" w:rsidP="00A73C8C">
      <w:pPr>
        <w:widowControl/>
        <w:ind w:firstLineChars="100" w:firstLine="220"/>
      </w:pPr>
      <w:r w:rsidRPr="0034409D">
        <w:rPr>
          <w:rFonts w:hint="eastAsia"/>
        </w:rPr>
        <w:t>（船賃）</w:t>
      </w:r>
    </w:p>
    <w:p w14:paraId="3F956BC0" w14:textId="77777777" w:rsidR="007F25C1" w:rsidRPr="0034409D" w:rsidRDefault="007F25C1" w:rsidP="007F25C1">
      <w:pPr>
        <w:ind w:left="220" w:hangingChars="100" w:hanging="220"/>
        <w:rPr>
          <w:rFonts w:hAnsi="ＭＳ 明朝" w:cs="Times New Roman"/>
        </w:rPr>
      </w:pPr>
      <w:r w:rsidRPr="0034409D">
        <w:rPr>
          <w:rFonts w:hAnsi="ＭＳ 明朝" w:cs="Times New Roman" w:hint="eastAsia"/>
        </w:rPr>
        <w:t>第１２条　船賃の額は、次の各号に規定する旅客運賃（はしけ賃及びさんばし賃を含む。以下この条において「運賃」という。）寝台料金及び特別船室料金並びに座席指定料金による。</w:t>
      </w:r>
    </w:p>
    <w:p w14:paraId="62538CAC" w14:textId="77777777" w:rsidR="00E1546E" w:rsidRPr="0034409D" w:rsidRDefault="009C7B2A" w:rsidP="00C54EEE">
      <w:pPr>
        <w:widowControl/>
      </w:pPr>
      <w:r w:rsidRPr="0034409D">
        <w:rPr>
          <w:rFonts w:hint="eastAsia"/>
        </w:rPr>
        <w:t>（１）　運賃の等級を３階級に区分する船舶による旅行の場合には、中級の運賃</w:t>
      </w:r>
    </w:p>
    <w:p w14:paraId="3A48A037" w14:textId="77777777" w:rsidR="009C7B2A" w:rsidRPr="0034409D" w:rsidRDefault="009C7B2A" w:rsidP="00C54EEE">
      <w:pPr>
        <w:widowControl/>
      </w:pPr>
      <w:r w:rsidRPr="0034409D">
        <w:rPr>
          <w:rFonts w:hint="eastAsia"/>
        </w:rPr>
        <w:t>（２）　運賃の等級を２階級に区分する船舶による旅行の場合には、上級の運賃</w:t>
      </w:r>
    </w:p>
    <w:p w14:paraId="0F372FE1" w14:textId="77777777" w:rsidR="009C7B2A" w:rsidRPr="0034409D" w:rsidRDefault="009C7B2A" w:rsidP="00C54EEE">
      <w:pPr>
        <w:widowControl/>
      </w:pPr>
      <w:r w:rsidRPr="0034409D">
        <w:rPr>
          <w:rFonts w:hint="eastAsia"/>
        </w:rPr>
        <w:t>（３）　運賃の等級を設けない船舶による旅行の場合には、その乗船に要する運賃</w:t>
      </w:r>
    </w:p>
    <w:p w14:paraId="533492AB" w14:textId="77777777" w:rsidR="009C7B2A" w:rsidRPr="0034409D" w:rsidRDefault="009C7B2A" w:rsidP="009C7B2A">
      <w:pPr>
        <w:widowControl/>
        <w:ind w:left="660" w:hangingChars="300" w:hanging="660"/>
      </w:pPr>
      <w:r w:rsidRPr="0034409D">
        <w:rPr>
          <w:rFonts w:hint="eastAsia"/>
        </w:rPr>
        <w:t>（４）　公務上の必要により別に寝台料金を必要とした場合には、</w:t>
      </w:r>
      <w:r w:rsidRPr="0034409D">
        <w:rPr>
          <w:rFonts w:hint="eastAsia"/>
          <w:u w:val="single" w:color="0070C0"/>
        </w:rPr>
        <w:t>前３号</w:t>
      </w:r>
      <w:r w:rsidRPr="0034409D">
        <w:rPr>
          <w:rFonts w:hint="eastAsia"/>
        </w:rPr>
        <w:t>に規定する運賃のほか、現に支払った寝台料金</w:t>
      </w:r>
    </w:p>
    <w:p w14:paraId="22EB9259" w14:textId="77777777" w:rsidR="00F94EDC" w:rsidRPr="0034409D" w:rsidRDefault="009C7B2A" w:rsidP="009C7B2A">
      <w:pPr>
        <w:widowControl/>
        <w:ind w:left="660" w:hangingChars="300" w:hanging="660"/>
      </w:pPr>
      <w:r w:rsidRPr="0034409D">
        <w:rPr>
          <w:rFonts w:hint="eastAsia"/>
        </w:rPr>
        <w:t xml:space="preserve">（５）　</w:t>
      </w:r>
      <w:r w:rsidRPr="0034409D">
        <w:rPr>
          <w:rFonts w:hint="eastAsia"/>
          <w:u w:val="single" w:color="0070C0"/>
        </w:rPr>
        <w:t>第３号</w:t>
      </w:r>
      <w:r w:rsidRPr="0034409D">
        <w:rPr>
          <w:rFonts w:hint="eastAsia"/>
        </w:rPr>
        <w:t>の規定に該当する船舶で特別船室料金を徴するものを運航する航路による旅行をする場合には、</w:t>
      </w:r>
      <w:r w:rsidRPr="0034409D">
        <w:rPr>
          <w:rFonts w:hint="eastAsia"/>
          <w:u w:val="single" w:color="0070C0"/>
        </w:rPr>
        <w:t>同号</w:t>
      </w:r>
      <w:r w:rsidRPr="0034409D">
        <w:rPr>
          <w:rFonts w:hint="eastAsia"/>
        </w:rPr>
        <w:t>に規定する運賃及び</w:t>
      </w:r>
      <w:r w:rsidRPr="0034409D">
        <w:rPr>
          <w:rFonts w:hint="eastAsia"/>
          <w:u w:val="single" w:color="0070C0"/>
        </w:rPr>
        <w:t>前号</w:t>
      </w:r>
      <w:r w:rsidRPr="0034409D">
        <w:rPr>
          <w:rFonts w:hint="eastAsia"/>
        </w:rPr>
        <w:t>に規定する寝台料金のほか、特別船室料金</w:t>
      </w:r>
    </w:p>
    <w:p w14:paraId="425A2D35" w14:textId="77777777" w:rsidR="00F94EDC" w:rsidRPr="0034409D" w:rsidRDefault="009C7B2A" w:rsidP="00BC2642">
      <w:pPr>
        <w:widowControl/>
        <w:ind w:left="660" w:hangingChars="300" w:hanging="660"/>
      </w:pPr>
      <w:r w:rsidRPr="0034409D">
        <w:rPr>
          <w:rFonts w:hint="eastAsia"/>
        </w:rPr>
        <w:t>（６）　座席指定料金を徴する船舶を運航する航路による</w:t>
      </w:r>
      <w:r w:rsidR="00BC2642" w:rsidRPr="0034409D">
        <w:rPr>
          <w:rFonts w:hint="eastAsia"/>
        </w:rPr>
        <w:t>旅行の場合には、</w:t>
      </w:r>
      <w:r w:rsidR="00BC2642" w:rsidRPr="0034409D">
        <w:rPr>
          <w:rFonts w:hint="eastAsia"/>
          <w:u w:val="single" w:color="0070C0"/>
        </w:rPr>
        <w:t>前各号</w:t>
      </w:r>
      <w:r w:rsidR="00BC2642" w:rsidRPr="0034409D">
        <w:rPr>
          <w:rFonts w:hint="eastAsia"/>
        </w:rPr>
        <w:t>に規定する運賃及び料金のほか、座席指定料金</w:t>
      </w:r>
    </w:p>
    <w:p w14:paraId="18853208" w14:textId="77777777" w:rsidR="00F94EDC" w:rsidRPr="0034409D" w:rsidRDefault="00BC2642" w:rsidP="00BC2642">
      <w:pPr>
        <w:widowControl/>
        <w:ind w:left="220" w:hangingChars="100" w:hanging="220"/>
      </w:pPr>
      <w:r w:rsidRPr="0034409D">
        <w:rPr>
          <w:rFonts w:hint="eastAsia"/>
        </w:rPr>
        <w:t xml:space="preserve">２　</w:t>
      </w:r>
      <w:r w:rsidRPr="0034409D">
        <w:rPr>
          <w:rFonts w:hint="eastAsia"/>
          <w:u w:val="single" w:color="0070C0"/>
        </w:rPr>
        <w:t>前項第１号</w:t>
      </w:r>
      <w:r w:rsidRPr="0034409D">
        <w:rPr>
          <w:rFonts w:hint="eastAsia"/>
        </w:rPr>
        <w:t>及び</w:t>
      </w:r>
      <w:r w:rsidRPr="0034409D">
        <w:rPr>
          <w:rFonts w:hint="eastAsia"/>
          <w:u w:val="single" w:color="0070C0"/>
        </w:rPr>
        <w:t>第２号</w:t>
      </w:r>
      <w:r w:rsidRPr="0034409D">
        <w:rPr>
          <w:rFonts w:hint="eastAsia"/>
        </w:rPr>
        <w:t>の規定に該当する場合において、同一階級の運賃を更に２以上に区分する船舶による旅行の場合には、</w:t>
      </w:r>
      <w:r w:rsidRPr="0034409D">
        <w:rPr>
          <w:rFonts w:hint="eastAsia"/>
          <w:u w:val="single" w:color="0070C0"/>
        </w:rPr>
        <w:t>当該各号</w:t>
      </w:r>
      <w:r w:rsidRPr="0034409D">
        <w:rPr>
          <w:rFonts w:hint="eastAsia"/>
        </w:rPr>
        <w:t>の運賃は、同一階級内の最上級の運賃による。</w:t>
      </w:r>
    </w:p>
    <w:p w14:paraId="48DD2656" w14:textId="77777777" w:rsidR="00E1546E" w:rsidRPr="0034409D" w:rsidRDefault="00D11872" w:rsidP="00D11872">
      <w:pPr>
        <w:widowControl/>
        <w:ind w:firstLineChars="100" w:firstLine="220"/>
      </w:pPr>
      <w:r w:rsidRPr="0034409D">
        <w:rPr>
          <w:rFonts w:hint="eastAsia"/>
        </w:rPr>
        <w:t>（車賃）</w:t>
      </w:r>
    </w:p>
    <w:p w14:paraId="67148B61" w14:textId="77777777" w:rsidR="00D11872" w:rsidRPr="0034409D" w:rsidRDefault="00D11872" w:rsidP="00D11872">
      <w:pPr>
        <w:widowControl/>
        <w:ind w:left="220" w:hangingChars="100" w:hanging="220"/>
      </w:pPr>
      <w:r w:rsidRPr="0034409D">
        <w:rPr>
          <w:rFonts w:hint="eastAsia"/>
        </w:rPr>
        <w:t>第１３条　車賃の額は、</w:t>
      </w:r>
      <w:r w:rsidRPr="0034409D">
        <w:rPr>
          <w:rFonts w:hint="eastAsia"/>
          <w:u w:val="single" w:color="0070C0"/>
        </w:rPr>
        <w:t>別表</w:t>
      </w:r>
      <w:r w:rsidRPr="0034409D">
        <w:rPr>
          <w:rFonts w:hint="eastAsia"/>
        </w:rPr>
        <w:t>の定額による。ただし、交通機関を利用する場合又は公務上の必要若しくは天災その他やむを得ない事情により、定額の車賃で旅行の実費を支弁することができない場合は、実費額による。</w:t>
      </w:r>
    </w:p>
    <w:p w14:paraId="1A33F5C9" w14:textId="77777777" w:rsidR="00D11872" w:rsidRPr="0034409D" w:rsidRDefault="00D11872" w:rsidP="00D11872">
      <w:pPr>
        <w:widowControl/>
        <w:ind w:left="220" w:hangingChars="100" w:hanging="220"/>
      </w:pPr>
      <w:r w:rsidRPr="0034409D">
        <w:rPr>
          <w:rFonts w:hint="eastAsia"/>
        </w:rPr>
        <w:t>２　車賃は、全路程を通算して計算する。ただし、</w:t>
      </w:r>
      <w:r w:rsidRPr="0034409D">
        <w:rPr>
          <w:rFonts w:hint="eastAsia"/>
          <w:u w:val="single" w:color="0070C0"/>
        </w:rPr>
        <w:t>第８条</w:t>
      </w:r>
      <w:r w:rsidRPr="0034409D">
        <w:rPr>
          <w:rFonts w:hint="eastAsia"/>
        </w:rPr>
        <w:t>の規定により区分計算する場合には、その区分された路程ごとに通算して計算する。</w:t>
      </w:r>
    </w:p>
    <w:p w14:paraId="5668E8EC" w14:textId="77777777" w:rsidR="00D11872" w:rsidRPr="0034409D" w:rsidRDefault="00D11872" w:rsidP="00D11872">
      <w:pPr>
        <w:widowControl/>
        <w:ind w:left="220" w:hangingChars="100" w:hanging="220"/>
      </w:pPr>
      <w:r w:rsidRPr="0034409D">
        <w:rPr>
          <w:rFonts w:hint="eastAsia"/>
        </w:rPr>
        <w:t xml:space="preserve">３　</w:t>
      </w:r>
      <w:r w:rsidRPr="0034409D">
        <w:rPr>
          <w:rFonts w:hint="eastAsia"/>
          <w:u w:val="single" w:color="0070C0"/>
        </w:rPr>
        <w:t>前項</w:t>
      </w:r>
      <w:r w:rsidRPr="0034409D">
        <w:rPr>
          <w:rFonts w:hint="eastAsia"/>
        </w:rPr>
        <w:t>の規定により通算した路程に１キロメートル未満の端数が生じたときは、これを切り捨てる。</w:t>
      </w:r>
    </w:p>
    <w:p w14:paraId="11BC9BD3" w14:textId="77777777" w:rsidR="00D11872" w:rsidRPr="0034409D" w:rsidRDefault="00D11872" w:rsidP="00D11872">
      <w:pPr>
        <w:widowControl/>
        <w:ind w:left="220" w:hangingChars="100" w:hanging="220"/>
      </w:pPr>
      <w:r w:rsidRPr="0034409D">
        <w:rPr>
          <w:rFonts w:hint="eastAsia"/>
        </w:rPr>
        <w:t xml:space="preserve">４　</w:t>
      </w:r>
      <w:r w:rsidRPr="0034409D">
        <w:rPr>
          <w:rFonts w:hint="eastAsia"/>
          <w:u w:val="single" w:color="0070C0"/>
        </w:rPr>
        <w:t>第１項</w:t>
      </w:r>
      <w:r w:rsidRPr="0034409D">
        <w:rPr>
          <w:rFonts w:hint="eastAsia"/>
        </w:rPr>
        <w:t>前段の規定により決定された車賃の額が実費額を超える場合は、実費額とする。</w:t>
      </w:r>
    </w:p>
    <w:p w14:paraId="0BB2AB52" w14:textId="77777777" w:rsidR="00D11872" w:rsidRPr="0034409D" w:rsidRDefault="00D11872" w:rsidP="00D11872">
      <w:pPr>
        <w:widowControl/>
        <w:ind w:firstLineChars="100" w:firstLine="220"/>
      </w:pPr>
      <w:r w:rsidRPr="0034409D">
        <w:rPr>
          <w:rFonts w:hint="eastAsia"/>
        </w:rPr>
        <w:t>（自家用車の車賃）</w:t>
      </w:r>
    </w:p>
    <w:p w14:paraId="60632F12" w14:textId="77777777" w:rsidR="00BA3878" w:rsidRPr="0034409D" w:rsidRDefault="00D11872" w:rsidP="00A02993">
      <w:pPr>
        <w:widowControl/>
        <w:ind w:left="220" w:hangingChars="100" w:hanging="220"/>
      </w:pPr>
      <w:r w:rsidRPr="0034409D">
        <w:rPr>
          <w:rFonts w:hint="eastAsia"/>
        </w:rPr>
        <w:t>第１３条の２　職員が旅行命令権者に承認を受けて、自家用車（組合長に協議して定めるところにより登録を受けたものに限る。）を使用して旅行した</w:t>
      </w:r>
      <w:r w:rsidR="00A02993" w:rsidRPr="0034409D">
        <w:rPr>
          <w:rFonts w:hint="eastAsia"/>
        </w:rPr>
        <w:t>場合には、当該自家用車による旅行を</w:t>
      </w:r>
      <w:r w:rsidR="00A02993" w:rsidRPr="0034409D">
        <w:rPr>
          <w:rFonts w:hint="eastAsia"/>
          <w:u w:val="single" w:color="0070C0"/>
        </w:rPr>
        <w:t>第５条第４項</w:t>
      </w:r>
      <w:r w:rsidR="00A02993" w:rsidRPr="0034409D">
        <w:rPr>
          <w:rFonts w:hint="eastAsia"/>
        </w:rPr>
        <w:t>の陸路旅行として当該職員に車賃を支給する。</w:t>
      </w:r>
    </w:p>
    <w:p w14:paraId="5811ADEA" w14:textId="77777777" w:rsidR="00BA3878" w:rsidRPr="0034409D" w:rsidRDefault="00A02993" w:rsidP="00C54EEE">
      <w:pPr>
        <w:widowControl/>
      </w:pPr>
      <w:r w:rsidRPr="0034409D">
        <w:rPr>
          <w:rFonts w:hint="eastAsia"/>
        </w:rPr>
        <w:t xml:space="preserve">２　</w:t>
      </w:r>
      <w:r w:rsidRPr="0034409D">
        <w:rPr>
          <w:rFonts w:hint="eastAsia"/>
          <w:u w:val="single" w:color="0070C0"/>
        </w:rPr>
        <w:t>前項</w:t>
      </w:r>
      <w:r w:rsidRPr="0034409D">
        <w:rPr>
          <w:rFonts w:hint="eastAsia"/>
        </w:rPr>
        <w:t>の規定による車賃の額は、</w:t>
      </w:r>
      <w:r w:rsidRPr="0034409D">
        <w:rPr>
          <w:rFonts w:hint="eastAsia"/>
          <w:u w:val="single" w:color="0070C0"/>
        </w:rPr>
        <w:t>別表</w:t>
      </w:r>
      <w:r w:rsidRPr="0034409D">
        <w:rPr>
          <w:rFonts w:hint="eastAsia"/>
        </w:rPr>
        <w:t>の定額とする。</w:t>
      </w:r>
    </w:p>
    <w:p w14:paraId="3949C4D2" w14:textId="77777777" w:rsidR="00A02993" w:rsidRPr="0034409D" w:rsidRDefault="00A02993" w:rsidP="00A02993">
      <w:pPr>
        <w:widowControl/>
        <w:ind w:firstLineChars="100" w:firstLine="220"/>
      </w:pPr>
      <w:r w:rsidRPr="0034409D">
        <w:rPr>
          <w:rFonts w:hint="eastAsia"/>
        </w:rPr>
        <w:t>（航空賃）</w:t>
      </w:r>
    </w:p>
    <w:p w14:paraId="5E108BD2" w14:textId="77777777" w:rsidR="00BA3878" w:rsidRPr="0034409D" w:rsidRDefault="00A02993" w:rsidP="00C54EEE">
      <w:pPr>
        <w:widowControl/>
      </w:pPr>
      <w:r w:rsidRPr="0034409D">
        <w:rPr>
          <w:rFonts w:hint="eastAsia"/>
        </w:rPr>
        <w:lastRenderedPageBreak/>
        <w:t>第１３条の３　航空賃の額は、現に支払った旅客運賃による。</w:t>
      </w:r>
    </w:p>
    <w:p w14:paraId="3BD0E7D5" w14:textId="77777777" w:rsidR="00A02993" w:rsidRPr="0034409D" w:rsidRDefault="00A02993" w:rsidP="00A02993">
      <w:pPr>
        <w:widowControl/>
        <w:ind w:firstLineChars="100" w:firstLine="220"/>
      </w:pPr>
      <w:r w:rsidRPr="0034409D">
        <w:rPr>
          <w:rFonts w:hint="eastAsia"/>
        </w:rPr>
        <w:t>（日当）</w:t>
      </w:r>
    </w:p>
    <w:p w14:paraId="585AA979" w14:textId="77777777" w:rsidR="00A02993" w:rsidRPr="0034409D" w:rsidRDefault="00A02993" w:rsidP="00C54EEE">
      <w:pPr>
        <w:widowControl/>
      </w:pPr>
      <w:r w:rsidRPr="0034409D">
        <w:rPr>
          <w:rFonts w:hint="eastAsia"/>
        </w:rPr>
        <w:t>第１４条　日当の額は、</w:t>
      </w:r>
      <w:r w:rsidRPr="0034409D">
        <w:rPr>
          <w:rFonts w:hint="eastAsia"/>
          <w:u w:val="single" w:color="0070C0"/>
        </w:rPr>
        <w:t>別表</w:t>
      </w:r>
      <w:r w:rsidRPr="0034409D">
        <w:rPr>
          <w:rFonts w:hint="eastAsia"/>
        </w:rPr>
        <w:t>の定額による。</w:t>
      </w:r>
    </w:p>
    <w:p w14:paraId="292471A8" w14:textId="77777777" w:rsidR="001B4ECC" w:rsidRPr="0034409D" w:rsidRDefault="00A02993" w:rsidP="001B4ECC">
      <w:pPr>
        <w:widowControl/>
        <w:ind w:left="220" w:hangingChars="100" w:hanging="220"/>
      </w:pPr>
      <w:r w:rsidRPr="0034409D">
        <w:rPr>
          <w:rFonts w:hint="eastAsia"/>
        </w:rPr>
        <w:t>２　県内の旅行の場合における日当の額は、公務上の必要又は天災その他やむを得ない事情により宿泊した場合を除くほか、これを支給しない。</w:t>
      </w:r>
    </w:p>
    <w:p w14:paraId="762906AE" w14:textId="77777777" w:rsidR="0071244E" w:rsidRPr="0034409D" w:rsidRDefault="00786C13" w:rsidP="00786C13">
      <w:pPr>
        <w:ind w:left="220" w:hangingChars="100" w:hanging="220"/>
        <w:rPr>
          <w:rFonts w:hAnsi="ＭＳ 明朝" w:cs="Times New Roman"/>
        </w:rPr>
      </w:pPr>
      <w:r w:rsidRPr="0034409D">
        <w:rPr>
          <w:rFonts w:hAnsi="ＭＳ 明朝" w:cs="Times New Roman" w:hint="eastAsia"/>
        </w:rPr>
        <w:t>３　県外の旅行の場合において、組合の自動車を使用する場合の日当の額は、</w:t>
      </w:r>
      <w:r w:rsidRPr="0034409D">
        <w:rPr>
          <w:rFonts w:hAnsi="ＭＳ 明朝" w:cs="Times New Roman" w:hint="eastAsia"/>
          <w:u w:val="single" w:color="0070C0"/>
        </w:rPr>
        <w:t>第１項</w:t>
      </w:r>
      <w:r w:rsidRPr="0034409D">
        <w:rPr>
          <w:rFonts w:hAnsi="ＭＳ 明朝" w:cs="Times New Roman" w:hint="eastAsia"/>
        </w:rPr>
        <w:t>の規定にかかわらず、</w:t>
      </w:r>
      <w:r w:rsidRPr="0034409D">
        <w:rPr>
          <w:rFonts w:hAnsi="ＭＳ 明朝" w:cs="Times New Roman" w:hint="eastAsia"/>
          <w:u w:val="single" w:color="0070C0"/>
        </w:rPr>
        <w:t>同項</w:t>
      </w:r>
      <w:r w:rsidRPr="0034409D">
        <w:rPr>
          <w:rFonts w:hAnsi="ＭＳ 明朝" w:cs="Times New Roman" w:hint="eastAsia"/>
        </w:rPr>
        <w:t>の定額の２分の１に相当する額による。</w:t>
      </w:r>
    </w:p>
    <w:p w14:paraId="1EF23A73" w14:textId="77777777" w:rsidR="0071244E" w:rsidRPr="0034409D" w:rsidRDefault="0093094A" w:rsidP="0093094A">
      <w:pPr>
        <w:ind w:firstLineChars="100" w:firstLine="220"/>
        <w:rPr>
          <w:rFonts w:hAnsi="ＭＳ 明朝" w:cs="Times New Roman"/>
        </w:rPr>
      </w:pPr>
      <w:r w:rsidRPr="0034409D">
        <w:rPr>
          <w:rFonts w:hAnsi="ＭＳ 明朝" w:cs="Times New Roman" w:hint="eastAsia"/>
        </w:rPr>
        <w:t>（宿泊料）</w:t>
      </w:r>
    </w:p>
    <w:p w14:paraId="4DB8FD5B" w14:textId="77777777" w:rsidR="0071244E" w:rsidRPr="0034409D" w:rsidRDefault="0093094A" w:rsidP="0071244E">
      <w:pPr>
        <w:rPr>
          <w:rFonts w:hAnsi="ＭＳ 明朝" w:cs="Times New Roman"/>
        </w:rPr>
      </w:pPr>
      <w:r w:rsidRPr="0034409D">
        <w:rPr>
          <w:rFonts w:hAnsi="ＭＳ 明朝" w:cs="Times New Roman" w:hint="eastAsia"/>
        </w:rPr>
        <w:t>第１５条　宿泊料の額は、宿泊先の区分に応じた</w:t>
      </w:r>
      <w:r w:rsidRPr="0034409D">
        <w:rPr>
          <w:rFonts w:hAnsi="ＭＳ 明朝" w:cs="Times New Roman" w:hint="eastAsia"/>
          <w:u w:val="single" w:color="0070C0"/>
        </w:rPr>
        <w:t>別表</w:t>
      </w:r>
      <w:r w:rsidRPr="0034409D">
        <w:rPr>
          <w:rFonts w:hAnsi="ＭＳ 明朝" w:cs="Times New Roman" w:hint="eastAsia"/>
        </w:rPr>
        <w:t>の定額による。</w:t>
      </w:r>
    </w:p>
    <w:p w14:paraId="4CDC7302" w14:textId="77777777" w:rsidR="0093094A" w:rsidRPr="0034409D" w:rsidRDefault="0093094A" w:rsidP="0093094A">
      <w:pPr>
        <w:ind w:firstLineChars="100" w:firstLine="220"/>
        <w:rPr>
          <w:rFonts w:hAnsi="ＭＳ 明朝" w:cs="Times New Roman"/>
        </w:rPr>
      </w:pPr>
      <w:r w:rsidRPr="0034409D">
        <w:rPr>
          <w:rFonts w:hAnsi="ＭＳ 明朝" w:cs="Times New Roman" w:hint="eastAsia"/>
        </w:rPr>
        <w:t>（食卓料）</w:t>
      </w:r>
    </w:p>
    <w:p w14:paraId="40350398" w14:textId="77777777" w:rsidR="0071244E" w:rsidRPr="0034409D" w:rsidRDefault="0093094A" w:rsidP="0071244E">
      <w:pPr>
        <w:rPr>
          <w:rFonts w:hAnsi="ＭＳ 明朝" w:cs="Times New Roman"/>
        </w:rPr>
      </w:pPr>
      <w:r w:rsidRPr="0034409D">
        <w:rPr>
          <w:rFonts w:hAnsi="ＭＳ 明朝" w:cs="Times New Roman" w:hint="eastAsia"/>
        </w:rPr>
        <w:t>第１６条　食卓料の額は、</w:t>
      </w:r>
      <w:r w:rsidRPr="0034409D">
        <w:rPr>
          <w:rFonts w:hAnsi="ＭＳ 明朝" w:cs="Times New Roman" w:hint="eastAsia"/>
          <w:u w:val="single" w:color="0070C0"/>
        </w:rPr>
        <w:t>別表</w:t>
      </w:r>
      <w:r w:rsidRPr="0034409D">
        <w:rPr>
          <w:rFonts w:hAnsi="ＭＳ 明朝" w:cs="Times New Roman" w:hint="eastAsia"/>
        </w:rPr>
        <w:t>の定額による。</w:t>
      </w:r>
    </w:p>
    <w:p w14:paraId="4CD7BF53" w14:textId="77777777" w:rsidR="0093094A" w:rsidRPr="0034409D" w:rsidRDefault="0093094A" w:rsidP="0093094A">
      <w:pPr>
        <w:ind w:left="220" w:hangingChars="100" w:hanging="220"/>
        <w:rPr>
          <w:rFonts w:hAnsi="ＭＳ 明朝" w:cs="Times New Roman"/>
        </w:rPr>
      </w:pPr>
      <w:r w:rsidRPr="0034409D">
        <w:rPr>
          <w:rFonts w:hAnsi="ＭＳ 明朝" w:cs="Times New Roman" w:hint="eastAsia"/>
        </w:rPr>
        <w:t>２　食卓料は、船賃若しくは航空賃のほかに食費を要する場合又は船賃若しくは航空賃を要しないが食費を要する場合に限り、支給する。</w:t>
      </w:r>
    </w:p>
    <w:p w14:paraId="0BD3BC94" w14:textId="77777777" w:rsidR="0071244E" w:rsidRPr="0034409D" w:rsidRDefault="0093094A" w:rsidP="0093094A">
      <w:pPr>
        <w:ind w:firstLineChars="100" w:firstLine="220"/>
        <w:rPr>
          <w:rFonts w:hAnsi="ＭＳ 明朝" w:cs="Times New Roman"/>
        </w:rPr>
      </w:pPr>
      <w:r w:rsidRPr="0034409D">
        <w:rPr>
          <w:rFonts w:hAnsi="ＭＳ 明朝" w:cs="Times New Roman" w:hint="eastAsia"/>
        </w:rPr>
        <w:t>（在勤地内旅行の旅費）</w:t>
      </w:r>
    </w:p>
    <w:p w14:paraId="54F6430B" w14:textId="77777777" w:rsidR="0071244E" w:rsidRPr="0034409D" w:rsidRDefault="0093094A" w:rsidP="009E56F1">
      <w:pPr>
        <w:ind w:left="220" w:hangingChars="100" w:hanging="220"/>
        <w:rPr>
          <w:rFonts w:hAnsi="ＭＳ 明朝" w:cs="Times New Roman"/>
        </w:rPr>
      </w:pPr>
      <w:r w:rsidRPr="0034409D">
        <w:rPr>
          <w:rFonts w:hAnsi="ＭＳ 明朝" w:cs="Times New Roman" w:hint="eastAsia"/>
        </w:rPr>
        <w:t xml:space="preserve">第１７条　</w:t>
      </w:r>
      <w:r w:rsidR="009E56F1" w:rsidRPr="0034409D">
        <w:rPr>
          <w:rFonts w:hAnsi="ＭＳ 明朝" w:cs="Times New Roman" w:hint="eastAsia"/>
        </w:rPr>
        <w:t>在勤地内の旅行に対しては、旅費を支給しない。ただし、組合長において特に必要があると認める場合は</w:t>
      </w:r>
      <w:r w:rsidR="009E56F1" w:rsidRPr="0034409D">
        <w:rPr>
          <w:rFonts w:hAnsi="ＭＳ 明朝" w:cs="Times New Roman" w:hint="eastAsia"/>
          <w:u w:val="single" w:color="0070C0"/>
        </w:rPr>
        <w:t>別表</w:t>
      </w:r>
      <w:r w:rsidR="009E56F1" w:rsidRPr="0034409D">
        <w:rPr>
          <w:rFonts w:hAnsi="ＭＳ 明朝" w:cs="Times New Roman" w:hint="eastAsia"/>
        </w:rPr>
        <w:t>の定額により車賃を支給することができる。</w:t>
      </w:r>
    </w:p>
    <w:p w14:paraId="0676EF91" w14:textId="77777777" w:rsidR="0071244E" w:rsidRPr="0034409D" w:rsidRDefault="009E56F1" w:rsidP="009E56F1">
      <w:pPr>
        <w:ind w:firstLineChars="100" w:firstLine="220"/>
        <w:rPr>
          <w:rFonts w:hAnsi="ＭＳ 明朝" w:cs="Times New Roman"/>
        </w:rPr>
      </w:pPr>
      <w:r w:rsidRPr="0034409D">
        <w:rPr>
          <w:rFonts w:hAnsi="ＭＳ 明朝" w:cs="Times New Roman" w:hint="eastAsia"/>
        </w:rPr>
        <w:t>（在勤地外の同一地域内旅行の旅費）</w:t>
      </w:r>
    </w:p>
    <w:p w14:paraId="1BD136BD" w14:textId="77777777" w:rsidR="0071244E" w:rsidRPr="0034409D" w:rsidRDefault="009E56F1" w:rsidP="009E56F1">
      <w:pPr>
        <w:ind w:left="220" w:hangingChars="100" w:hanging="220"/>
        <w:rPr>
          <w:rFonts w:hAnsi="ＭＳ 明朝" w:cs="Times New Roman"/>
        </w:rPr>
      </w:pPr>
      <w:r w:rsidRPr="0034409D">
        <w:rPr>
          <w:rFonts w:hAnsi="ＭＳ 明朝" w:cs="Times New Roman" w:hint="eastAsia"/>
        </w:rPr>
        <w:t>第１８条　在勤地外の同一地域内における旅行については、鉄道賃、船賃、車賃は支給しない。ただし、組合長において特に必要があると認める場合は、これを支給することができる。</w:t>
      </w:r>
    </w:p>
    <w:p w14:paraId="442DB8D1" w14:textId="77777777" w:rsidR="0071244E" w:rsidRPr="0034409D" w:rsidRDefault="009E56F1" w:rsidP="009E56F1">
      <w:pPr>
        <w:ind w:firstLineChars="300" w:firstLine="660"/>
        <w:rPr>
          <w:rFonts w:hAnsi="ＭＳ 明朝" w:cs="Times New Roman"/>
        </w:rPr>
      </w:pPr>
      <w:r w:rsidRPr="0034409D">
        <w:rPr>
          <w:rFonts w:hAnsi="ＭＳ 明朝" w:cs="Times New Roman" w:hint="eastAsia"/>
        </w:rPr>
        <w:t>第３章　外国旅行の旅費</w:t>
      </w:r>
    </w:p>
    <w:p w14:paraId="291800B2" w14:textId="77777777" w:rsidR="0071244E" w:rsidRPr="0034409D" w:rsidRDefault="009E56F1" w:rsidP="009E56F1">
      <w:pPr>
        <w:ind w:firstLineChars="100" w:firstLine="220"/>
        <w:rPr>
          <w:rFonts w:hAnsi="ＭＳ 明朝" w:cs="Times New Roman"/>
        </w:rPr>
      </w:pPr>
      <w:r w:rsidRPr="0034409D">
        <w:rPr>
          <w:rFonts w:hAnsi="ＭＳ 明朝" w:cs="Times New Roman" w:hint="eastAsia"/>
        </w:rPr>
        <w:t>（本邦通貨の場合の旅費）</w:t>
      </w:r>
    </w:p>
    <w:p w14:paraId="18DF6D2E" w14:textId="77777777" w:rsidR="0071244E" w:rsidRPr="0034409D" w:rsidRDefault="009E56F1" w:rsidP="007C7D9F">
      <w:pPr>
        <w:ind w:left="220" w:hangingChars="100" w:hanging="220"/>
        <w:rPr>
          <w:rFonts w:hAnsi="ＭＳ 明朝" w:cs="Times New Roman"/>
        </w:rPr>
      </w:pPr>
      <w:r w:rsidRPr="0034409D">
        <w:rPr>
          <w:rFonts w:hAnsi="ＭＳ 明朝" w:cs="Times New Roman" w:hint="eastAsia"/>
        </w:rPr>
        <w:t>第</w:t>
      </w:r>
      <w:r w:rsidR="00EB6540" w:rsidRPr="0034409D">
        <w:rPr>
          <w:rFonts w:hAnsi="ＭＳ 明朝" w:cs="Times New Roman" w:hint="eastAsia"/>
        </w:rPr>
        <w:t>１９条　外国旅行中本邦（本州、北海道、四国、九州及びこれらに附属</w:t>
      </w:r>
      <w:r w:rsidRPr="0034409D">
        <w:rPr>
          <w:rFonts w:hAnsi="ＭＳ 明朝" w:cs="Times New Roman" w:hint="eastAsia"/>
        </w:rPr>
        <w:t>する島の存する領域をいう。以下同じ。）を通過する場合には、その本邦内の旅行について支給する旅費は、</w:t>
      </w:r>
      <w:r w:rsidRPr="0034409D">
        <w:rPr>
          <w:rFonts w:hAnsi="ＭＳ 明朝" w:cs="Times New Roman" w:hint="eastAsia"/>
          <w:u w:val="single" w:color="0070C0"/>
        </w:rPr>
        <w:t>前章</w:t>
      </w:r>
      <w:r w:rsidRPr="0034409D">
        <w:rPr>
          <w:rFonts w:hAnsi="ＭＳ 明朝" w:cs="Times New Roman" w:hint="eastAsia"/>
        </w:rPr>
        <w:t>に規定するところによる。ただし、外国航路の船舶又は航空機により本邦を出発し、又は本邦に到着した場合における船賃又は航空賃及び本邦を出発した日からの日当及び食卓料又は</w:t>
      </w:r>
      <w:r w:rsidR="007C7D9F" w:rsidRPr="0034409D">
        <w:rPr>
          <w:rFonts w:hAnsi="ＭＳ 明朝" w:cs="Times New Roman" w:hint="eastAsia"/>
        </w:rPr>
        <w:t>本邦に到着した日までの日当及び食卓料については、</w:t>
      </w:r>
      <w:r w:rsidR="007C7D9F" w:rsidRPr="0034409D">
        <w:rPr>
          <w:rFonts w:hAnsi="ＭＳ 明朝" w:cs="Times New Roman" w:hint="eastAsia"/>
          <w:u w:val="single" w:color="0070C0"/>
        </w:rPr>
        <w:t>本章</w:t>
      </w:r>
      <w:r w:rsidR="007C7D9F" w:rsidRPr="0034409D">
        <w:rPr>
          <w:rFonts w:hAnsi="ＭＳ 明朝" w:cs="Times New Roman" w:hint="eastAsia"/>
        </w:rPr>
        <w:t>に規定するところによる。</w:t>
      </w:r>
    </w:p>
    <w:p w14:paraId="4E6C403F" w14:textId="77777777" w:rsidR="0071244E" w:rsidRPr="0034409D" w:rsidRDefault="001F364B" w:rsidP="001F364B">
      <w:pPr>
        <w:ind w:firstLineChars="100" w:firstLine="220"/>
        <w:rPr>
          <w:rFonts w:hAnsi="ＭＳ 明朝" w:cs="Times New Roman"/>
        </w:rPr>
      </w:pPr>
      <w:r w:rsidRPr="0034409D">
        <w:rPr>
          <w:rFonts w:hAnsi="ＭＳ 明朝" w:cs="Times New Roman" w:hint="eastAsia"/>
        </w:rPr>
        <w:t>（鉄道賃及び船賃）</w:t>
      </w:r>
    </w:p>
    <w:p w14:paraId="29E9961E" w14:textId="77777777" w:rsidR="0071244E" w:rsidRPr="0034409D" w:rsidRDefault="001F364B" w:rsidP="001F364B">
      <w:pPr>
        <w:ind w:left="220" w:hangingChars="100" w:hanging="220"/>
        <w:rPr>
          <w:rFonts w:hAnsi="ＭＳ 明朝" w:cs="Times New Roman"/>
        </w:rPr>
      </w:pPr>
      <w:r w:rsidRPr="0034409D">
        <w:rPr>
          <w:rFonts w:hAnsi="ＭＳ 明朝" w:cs="Times New Roman" w:hint="eastAsia"/>
        </w:rPr>
        <w:t>第２０条　鉄道賃及び船賃の額は、</w:t>
      </w:r>
      <w:r w:rsidRPr="0034409D">
        <w:rPr>
          <w:rFonts w:hAnsi="ＭＳ 明朝" w:cs="Times New Roman" w:hint="eastAsia"/>
          <w:u w:val="single" w:color="0070C0"/>
        </w:rPr>
        <w:t>前章</w:t>
      </w:r>
      <w:r w:rsidRPr="0034409D">
        <w:rPr>
          <w:rFonts w:hAnsi="ＭＳ 明朝" w:cs="Times New Roman" w:hint="eastAsia"/>
        </w:rPr>
        <w:t>の規定に基づき算定された額（等級により運賃が規定されているものについては、１等級上位の等級運賃により算定された額）とする。</w:t>
      </w:r>
    </w:p>
    <w:p w14:paraId="0130BF97" w14:textId="77777777" w:rsidR="001F364B" w:rsidRPr="0034409D" w:rsidRDefault="00C24621" w:rsidP="00C24621">
      <w:pPr>
        <w:ind w:firstLineChars="100" w:firstLine="220"/>
        <w:rPr>
          <w:rFonts w:hAnsi="ＭＳ 明朝" w:cs="Times New Roman"/>
        </w:rPr>
      </w:pPr>
      <w:r w:rsidRPr="0034409D">
        <w:rPr>
          <w:rFonts w:hAnsi="ＭＳ 明朝" w:cs="Times New Roman" w:hint="eastAsia"/>
        </w:rPr>
        <w:t>（航空賃及び車賃）</w:t>
      </w:r>
    </w:p>
    <w:p w14:paraId="4632AA4B" w14:textId="77777777" w:rsidR="0071244E" w:rsidRPr="0034409D" w:rsidRDefault="00C24621" w:rsidP="00C24621">
      <w:pPr>
        <w:ind w:left="220" w:hangingChars="100" w:hanging="220"/>
        <w:rPr>
          <w:rFonts w:hAnsi="ＭＳ 明朝" w:cs="Times New Roman"/>
        </w:rPr>
      </w:pPr>
      <w:r w:rsidRPr="0034409D">
        <w:rPr>
          <w:rFonts w:hAnsi="ＭＳ 明朝" w:cs="Times New Roman" w:hint="eastAsia"/>
        </w:rPr>
        <w:t>第２１条　航空賃の額は、次の各号に規定する旅客運賃（以下本項において「運賃」という。）による。</w:t>
      </w:r>
    </w:p>
    <w:p w14:paraId="20BBE00F" w14:textId="77777777" w:rsidR="0071244E" w:rsidRPr="0034409D" w:rsidRDefault="00C24621" w:rsidP="00C24621">
      <w:pPr>
        <w:ind w:left="660" w:hangingChars="300" w:hanging="660"/>
        <w:rPr>
          <w:rFonts w:hAnsi="ＭＳ 明朝" w:cs="Times New Roman"/>
        </w:rPr>
      </w:pPr>
      <w:r w:rsidRPr="0034409D">
        <w:rPr>
          <w:rFonts w:hAnsi="ＭＳ 明朝" w:cs="Times New Roman" w:hint="eastAsia"/>
        </w:rPr>
        <w:t>（１）　運賃の等級を２以上に区分する航空路による旅行の場合は、最上級の直近下位の等級運賃</w:t>
      </w:r>
    </w:p>
    <w:p w14:paraId="628F5219" w14:textId="77777777" w:rsidR="0071244E" w:rsidRPr="0034409D" w:rsidRDefault="00C24621" w:rsidP="00C24621">
      <w:pPr>
        <w:ind w:left="660" w:hangingChars="300" w:hanging="660"/>
        <w:rPr>
          <w:rFonts w:hAnsi="ＭＳ 明朝" w:cs="Times New Roman"/>
        </w:rPr>
      </w:pPr>
      <w:r w:rsidRPr="0034409D">
        <w:rPr>
          <w:rFonts w:hAnsi="ＭＳ 明朝" w:cs="Times New Roman" w:hint="eastAsia"/>
        </w:rPr>
        <w:lastRenderedPageBreak/>
        <w:t>（２）　運賃の等級を設けない航空路による旅行の場合には、航空機の利用に要する運賃</w:t>
      </w:r>
    </w:p>
    <w:p w14:paraId="2F4D8132" w14:textId="77777777" w:rsidR="0071244E" w:rsidRPr="0034409D" w:rsidRDefault="00C24621" w:rsidP="0071244E">
      <w:pPr>
        <w:rPr>
          <w:rFonts w:hAnsi="ＭＳ 明朝" w:cs="Times New Roman"/>
        </w:rPr>
      </w:pPr>
      <w:r w:rsidRPr="0034409D">
        <w:rPr>
          <w:rFonts w:hAnsi="ＭＳ 明朝" w:cs="Times New Roman" w:hint="eastAsia"/>
        </w:rPr>
        <w:t>２　車賃の額は、実費額による。</w:t>
      </w:r>
    </w:p>
    <w:p w14:paraId="4B621528" w14:textId="77777777" w:rsidR="00C24621" w:rsidRPr="0034409D" w:rsidRDefault="00C24621" w:rsidP="00C24621">
      <w:pPr>
        <w:ind w:firstLineChars="100" w:firstLine="220"/>
        <w:rPr>
          <w:rFonts w:hAnsi="ＭＳ 明朝" w:cs="Times New Roman"/>
        </w:rPr>
      </w:pPr>
      <w:r w:rsidRPr="0034409D">
        <w:rPr>
          <w:rFonts w:hAnsi="ＭＳ 明朝" w:cs="Times New Roman" w:hint="eastAsia"/>
        </w:rPr>
        <w:t>（日当、宿泊料、食卓料及び死亡手当）</w:t>
      </w:r>
    </w:p>
    <w:p w14:paraId="0CD29001" w14:textId="77777777" w:rsidR="0071244E" w:rsidRPr="0034409D" w:rsidRDefault="00C24621" w:rsidP="00C24621">
      <w:pPr>
        <w:ind w:left="220" w:hangingChars="100" w:hanging="220"/>
        <w:rPr>
          <w:rFonts w:hAnsi="ＭＳ 明朝" w:cs="Times New Roman"/>
        </w:rPr>
      </w:pPr>
      <w:r w:rsidRPr="0034409D">
        <w:rPr>
          <w:rFonts w:hAnsi="ＭＳ 明朝" w:cs="Times New Roman" w:hint="eastAsia"/>
        </w:rPr>
        <w:t>第２２条　日当、宿泊料、食卓料及び死亡手当の額は、旅行地の区分に応じた</w:t>
      </w:r>
      <w:r w:rsidRPr="0034409D">
        <w:rPr>
          <w:rFonts w:hAnsi="ＭＳ 明朝" w:cs="Times New Roman" w:hint="eastAsia"/>
          <w:u w:val="single" w:color="0070C0"/>
        </w:rPr>
        <w:t>別表</w:t>
      </w:r>
      <w:r w:rsidRPr="0034409D">
        <w:rPr>
          <w:rFonts w:hAnsi="ＭＳ 明朝" w:cs="Times New Roman" w:hint="eastAsia"/>
        </w:rPr>
        <w:t>の定額による。</w:t>
      </w:r>
    </w:p>
    <w:p w14:paraId="04EB1C22" w14:textId="77777777" w:rsidR="0071244E" w:rsidRPr="0034409D" w:rsidRDefault="00C24621" w:rsidP="0071244E">
      <w:pPr>
        <w:rPr>
          <w:rFonts w:hAnsi="ＭＳ 明朝" w:cs="Times New Roman"/>
        </w:rPr>
      </w:pPr>
      <w:r w:rsidRPr="0034409D">
        <w:rPr>
          <w:rFonts w:hAnsi="ＭＳ 明朝" w:cs="Times New Roman" w:hint="eastAsia"/>
        </w:rPr>
        <w:t>２　食卓料は、</w:t>
      </w:r>
      <w:r w:rsidRPr="0034409D">
        <w:rPr>
          <w:rFonts w:hAnsi="ＭＳ 明朝" w:cs="Times New Roman" w:hint="eastAsia"/>
          <w:u w:val="single" w:color="0070C0"/>
        </w:rPr>
        <w:t>第１６条第２項</w:t>
      </w:r>
      <w:r w:rsidRPr="0034409D">
        <w:rPr>
          <w:rFonts w:hAnsi="ＭＳ 明朝" w:cs="Times New Roman" w:hint="eastAsia"/>
        </w:rPr>
        <w:t>の場合に支給する。</w:t>
      </w:r>
    </w:p>
    <w:p w14:paraId="4AA2E672" w14:textId="77777777" w:rsidR="00C24621" w:rsidRPr="0034409D" w:rsidRDefault="00C24621" w:rsidP="00C24621">
      <w:pPr>
        <w:ind w:firstLineChars="100" w:firstLine="220"/>
        <w:rPr>
          <w:rFonts w:hAnsi="ＭＳ 明朝" w:cs="Times New Roman"/>
        </w:rPr>
      </w:pPr>
      <w:r w:rsidRPr="0034409D">
        <w:rPr>
          <w:rFonts w:hAnsi="ＭＳ 明朝" w:cs="Times New Roman" w:hint="eastAsia"/>
        </w:rPr>
        <w:t>（旅行雑費）</w:t>
      </w:r>
    </w:p>
    <w:p w14:paraId="666F6FB0" w14:textId="77777777" w:rsidR="00C24621" w:rsidRPr="0034409D" w:rsidRDefault="00C24621" w:rsidP="008B0951">
      <w:pPr>
        <w:ind w:left="220" w:hangingChars="100" w:hanging="220"/>
        <w:rPr>
          <w:rFonts w:hAnsi="ＭＳ 明朝" w:cs="Times New Roman"/>
        </w:rPr>
      </w:pPr>
      <w:r w:rsidRPr="0034409D">
        <w:rPr>
          <w:rFonts w:hAnsi="ＭＳ 明朝" w:cs="Times New Roman" w:hint="eastAsia"/>
        </w:rPr>
        <w:t>第２３条　旅行雑費の額は、旅行者の</w:t>
      </w:r>
      <w:r w:rsidR="008B0951" w:rsidRPr="0034409D">
        <w:rPr>
          <w:rFonts w:hAnsi="ＭＳ 明朝" w:cs="Times New Roman" w:hint="eastAsia"/>
        </w:rPr>
        <w:t>予防注射料、旅券の交付手数料及び査証手数料、外貨交換手数料並びに入出国税の実費額による。</w:t>
      </w:r>
    </w:p>
    <w:p w14:paraId="5C1CAFB1" w14:textId="77777777" w:rsidR="00C24621" w:rsidRPr="0034409D" w:rsidRDefault="008B0951" w:rsidP="008B0951">
      <w:pPr>
        <w:ind w:firstLineChars="300" w:firstLine="660"/>
        <w:rPr>
          <w:rFonts w:hAnsi="ＭＳ 明朝" w:cs="Times New Roman"/>
        </w:rPr>
      </w:pPr>
      <w:r w:rsidRPr="0034409D">
        <w:rPr>
          <w:rFonts w:hAnsi="ＭＳ 明朝" w:cs="Times New Roman" w:hint="eastAsia"/>
        </w:rPr>
        <w:t>第４章　雑則</w:t>
      </w:r>
    </w:p>
    <w:p w14:paraId="538D03B3" w14:textId="77777777" w:rsidR="0071244E" w:rsidRPr="0034409D" w:rsidRDefault="008B0951" w:rsidP="008B0951">
      <w:pPr>
        <w:ind w:firstLineChars="100" w:firstLine="220"/>
        <w:rPr>
          <w:rFonts w:hAnsi="ＭＳ 明朝" w:cs="Times New Roman"/>
        </w:rPr>
      </w:pPr>
      <w:r w:rsidRPr="0034409D">
        <w:rPr>
          <w:rFonts w:hAnsi="ＭＳ 明朝" w:cs="Times New Roman" w:hint="eastAsia"/>
        </w:rPr>
        <w:t>（旅費の調整）</w:t>
      </w:r>
    </w:p>
    <w:p w14:paraId="63D3C12B" w14:textId="77777777" w:rsidR="0071244E" w:rsidRPr="0034409D" w:rsidRDefault="008B0951" w:rsidP="008B0951">
      <w:pPr>
        <w:ind w:left="220" w:hangingChars="100" w:hanging="220"/>
        <w:rPr>
          <w:rFonts w:hAnsi="ＭＳ 明朝" w:cs="Times New Roman"/>
        </w:rPr>
      </w:pPr>
      <w:r w:rsidRPr="0034409D">
        <w:rPr>
          <w:rFonts w:hAnsi="ＭＳ 明朝" w:cs="Times New Roman" w:hint="eastAsia"/>
        </w:rPr>
        <w:t>第２４条　組合長は、旅行者が公用の交通機関、宿泊施設等を利用して旅行した場合その他当該旅行における特別の事情により、又は当該旅行の性質上この条例の規定による旅費を支給した場合には不当に旅行の実費を超えた旅費又は通常必要としない旅費を支給することとなる場合においては、その実費を超えることとなる部分の旅費又はその必要としない部分の旅費を支給しないことができる。</w:t>
      </w:r>
    </w:p>
    <w:p w14:paraId="4DA671FA" w14:textId="77777777" w:rsidR="0071244E" w:rsidRPr="0034409D" w:rsidRDefault="008B0951" w:rsidP="008B0951">
      <w:pPr>
        <w:ind w:left="220" w:hangingChars="100" w:hanging="220"/>
        <w:rPr>
          <w:rFonts w:hAnsi="ＭＳ 明朝" w:cs="Times New Roman"/>
        </w:rPr>
      </w:pPr>
      <w:r w:rsidRPr="0034409D">
        <w:rPr>
          <w:rFonts w:hAnsi="ＭＳ 明朝" w:cs="Times New Roman" w:hint="eastAsia"/>
        </w:rPr>
        <w:t>２　組合長は、旅行者が、この条例の規定による旅費により旅行することが当該旅行における特別の事情により、又は当該旅行の性質上困難である場合には、必要と認められる旅費を支給することができる。</w:t>
      </w:r>
    </w:p>
    <w:p w14:paraId="056F581E" w14:textId="77777777" w:rsidR="008B0951" w:rsidRPr="0034409D" w:rsidRDefault="00551882" w:rsidP="00551882">
      <w:pPr>
        <w:ind w:firstLineChars="100" w:firstLine="220"/>
        <w:rPr>
          <w:rFonts w:hAnsi="ＭＳ 明朝" w:cs="Times New Roman"/>
        </w:rPr>
      </w:pPr>
      <w:r w:rsidRPr="0034409D">
        <w:rPr>
          <w:rFonts w:hAnsi="ＭＳ 明朝" w:cs="Times New Roman" w:hint="eastAsia"/>
        </w:rPr>
        <w:t>（委任）</w:t>
      </w:r>
    </w:p>
    <w:p w14:paraId="1B9437A4" w14:textId="77777777" w:rsidR="008B0951" w:rsidRPr="0034409D" w:rsidRDefault="00551882" w:rsidP="0071244E">
      <w:pPr>
        <w:rPr>
          <w:rFonts w:hAnsi="ＭＳ 明朝" w:cs="Times New Roman"/>
        </w:rPr>
      </w:pPr>
      <w:r w:rsidRPr="0034409D">
        <w:rPr>
          <w:rFonts w:hAnsi="ＭＳ 明朝" w:cs="Times New Roman" w:hint="eastAsia"/>
        </w:rPr>
        <w:t>第２５条　この条例の施行に関し必要な事項は、規則で定める。</w:t>
      </w:r>
    </w:p>
    <w:p w14:paraId="20273FA9" w14:textId="77777777" w:rsidR="00551882" w:rsidRPr="0034409D" w:rsidRDefault="00551882" w:rsidP="0071244E">
      <w:pPr>
        <w:rPr>
          <w:rFonts w:hAnsi="ＭＳ 明朝" w:cs="Times New Roman"/>
        </w:rPr>
      </w:pPr>
    </w:p>
    <w:p w14:paraId="1CC1E8E6" w14:textId="77777777" w:rsidR="00551882" w:rsidRPr="0034409D" w:rsidRDefault="00551882" w:rsidP="00551882">
      <w:pPr>
        <w:ind w:firstLineChars="300" w:firstLine="660"/>
        <w:rPr>
          <w:rFonts w:hAnsi="ＭＳ 明朝" w:cs="Times New Roman"/>
        </w:rPr>
      </w:pPr>
      <w:r w:rsidRPr="0034409D">
        <w:rPr>
          <w:rFonts w:hAnsi="ＭＳ 明朝" w:cs="Times New Roman" w:hint="eastAsia"/>
        </w:rPr>
        <w:t>附　則</w:t>
      </w:r>
    </w:p>
    <w:p w14:paraId="5610835D" w14:textId="77777777" w:rsidR="0071244E" w:rsidRPr="0034409D" w:rsidRDefault="00551882" w:rsidP="00F17FF5">
      <w:pPr>
        <w:ind w:firstLineChars="100" w:firstLine="220"/>
        <w:rPr>
          <w:rFonts w:hAnsi="ＭＳ 明朝" w:cs="Times New Roman"/>
        </w:rPr>
      </w:pPr>
      <w:r w:rsidRPr="0034409D">
        <w:rPr>
          <w:rFonts w:hAnsi="ＭＳ 明朝" w:cs="Times New Roman" w:hint="eastAsia"/>
        </w:rPr>
        <w:t>この条例は、平成１７年４月１日から施行する。</w:t>
      </w:r>
    </w:p>
    <w:p w14:paraId="528C6F62" w14:textId="77777777" w:rsidR="00551882" w:rsidRPr="0034409D" w:rsidRDefault="00551882" w:rsidP="00551882">
      <w:pPr>
        <w:ind w:firstLineChars="300" w:firstLine="660"/>
        <w:rPr>
          <w:rFonts w:hAnsi="ＭＳ 明朝" w:cs="Times New Roman"/>
        </w:rPr>
      </w:pPr>
      <w:r w:rsidRPr="0034409D">
        <w:rPr>
          <w:rFonts w:hAnsi="ＭＳ 明朝" w:cs="Times New Roman" w:hint="eastAsia"/>
        </w:rPr>
        <w:t>附　則</w:t>
      </w:r>
      <w:r w:rsidR="00754619" w:rsidRPr="0034409D">
        <w:rPr>
          <w:rFonts w:hAnsi="ＭＳ 明朝" w:cs="Times New Roman" w:hint="eastAsia"/>
        </w:rPr>
        <w:t>（平成１８年２月２２日条例第１号）</w:t>
      </w:r>
    </w:p>
    <w:p w14:paraId="7099F251" w14:textId="77777777" w:rsidR="0071244E" w:rsidRPr="0034409D" w:rsidRDefault="005665C5" w:rsidP="00F17FF5">
      <w:pPr>
        <w:ind w:firstLineChars="100" w:firstLine="220"/>
        <w:rPr>
          <w:rFonts w:hAnsi="ＭＳ 明朝" w:cs="Times New Roman"/>
        </w:rPr>
      </w:pPr>
      <w:r w:rsidRPr="0034409D">
        <w:rPr>
          <w:rFonts w:hAnsi="ＭＳ 明朝" w:cs="Times New Roman" w:hint="eastAsia"/>
        </w:rPr>
        <w:t>この条例は、平成１８年３月１日から施行する。</w:t>
      </w:r>
    </w:p>
    <w:p w14:paraId="5CF206F5" w14:textId="77777777" w:rsidR="005665C5" w:rsidRPr="0034409D" w:rsidRDefault="005665C5" w:rsidP="005665C5">
      <w:pPr>
        <w:ind w:firstLineChars="300" w:firstLine="660"/>
        <w:rPr>
          <w:rFonts w:hAnsi="ＭＳ 明朝" w:cs="Times New Roman"/>
        </w:rPr>
      </w:pPr>
      <w:r w:rsidRPr="0034409D">
        <w:rPr>
          <w:rFonts w:hAnsi="ＭＳ 明朝" w:cs="Times New Roman" w:hint="eastAsia"/>
        </w:rPr>
        <w:t>附　則（平成１９年３月２９日条例第８号）</w:t>
      </w:r>
    </w:p>
    <w:p w14:paraId="4C01D6D2" w14:textId="77777777" w:rsidR="005665C5" w:rsidRPr="0034409D" w:rsidRDefault="005665C5" w:rsidP="00F17FF5">
      <w:pPr>
        <w:ind w:firstLineChars="100" w:firstLine="220"/>
        <w:rPr>
          <w:rFonts w:hAnsi="ＭＳ 明朝" w:cs="Times New Roman"/>
        </w:rPr>
      </w:pPr>
      <w:r w:rsidRPr="0034409D">
        <w:rPr>
          <w:rFonts w:hAnsi="ＭＳ 明朝" w:cs="Times New Roman" w:hint="eastAsia"/>
        </w:rPr>
        <w:t>この条例は、平成１９年４月１日から施行する。</w:t>
      </w:r>
    </w:p>
    <w:p w14:paraId="7D9B0CC1" w14:textId="77777777" w:rsidR="005665C5" w:rsidRPr="0034409D" w:rsidRDefault="005665C5" w:rsidP="005665C5">
      <w:pPr>
        <w:ind w:firstLineChars="300" w:firstLine="660"/>
        <w:rPr>
          <w:rFonts w:hAnsi="ＭＳ 明朝" w:cs="Times New Roman"/>
        </w:rPr>
      </w:pPr>
      <w:r w:rsidRPr="0034409D">
        <w:rPr>
          <w:rFonts w:hAnsi="ＭＳ 明朝" w:cs="Times New Roman" w:hint="eastAsia"/>
        </w:rPr>
        <w:t>附　則（平成２０年３月２５日条例第６号）</w:t>
      </w:r>
    </w:p>
    <w:p w14:paraId="4045397B" w14:textId="77777777" w:rsidR="005665C5" w:rsidRPr="0034409D" w:rsidRDefault="005665C5" w:rsidP="00F17FF5">
      <w:pPr>
        <w:ind w:firstLineChars="100" w:firstLine="220"/>
        <w:rPr>
          <w:rFonts w:hAnsi="ＭＳ 明朝" w:cs="Times New Roman"/>
        </w:rPr>
      </w:pPr>
      <w:r w:rsidRPr="0034409D">
        <w:rPr>
          <w:rFonts w:hAnsi="ＭＳ 明朝" w:cs="Times New Roman" w:hint="eastAsia"/>
        </w:rPr>
        <w:t>この条例は、平成２０年４月１日から施行する。</w:t>
      </w:r>
    </w:p>
    <w:p w14:paraId="3ABAF6C8" w14:textId="77777777" w:rsidR="009C69F4" w:rsidRPr="0034409D" w:rsidRDefault="009C69F4" w:rsidP="009C69F4">
      <w:pPr>
        <w:ind w:firstLineChars="300" w:firstLine="660"/>
        <w:rPr>
          <w:rFonts w:hAnsi="ＭＳ 明朝" w:cs="Times New Roman"/>
        </w:rPr>
      </w:pPr>
      <w:r w:rsidRPr="0034409D">
        <w:rPr>
          <w:rFonts w:hAnsi="ＭＳ 明朝" w:cs="Times New Roman" w:hint="eastAsia"/>
        </w:rPr>
        <w:t>附　則（平成２１年１２月２８日条例第７号）</w:t>
      </w:r>
    </w:p>
    <w:p w14:paraId="319A1AFE" w14:textId="77777777" w:rsidR="009C69F4" w:rsidRPr="0034409D" w:rsidRDefault="009C69F4" w:rsidP="00F17FF5">
      <w:pPr>
        <w:ind w:firstLineChars="100" w:firstLine="220"/>
        <w:rPr>
          <w:rFonts w:hAnsi="ＭＳ 明朝" w:cs="Times New Roman"/>
        </w:rPr>
      </w:pPr>
      <w:r w:rsidRPr="0034409D">
        <w:rPr>
          <w:rFonts w:hAnsi="ＭＳ 明朝" w:cs="Times New Roman" w:hint="eastAsia"/>
        </w:rPr>
        <w:t>この条例は、公布の日から施行する。</w:t>
      </w:r>
    </w:p>
    <w:p w14:paraId="000A4EEE" w14:textId="77777777" w:rsidR="006A000D" w:rsidRPr="0034409D" w:rsidRDefault="006A000D" w:rsidP="006A000D">
      <w:pPr>
        <w:ind w:firstLineChars="300" w:firstLine="660"/>
        <w:rPr>
          <w:rFonts w:hAnsi="ＭＳ 明朝" w:cs="Times New Roman"/>
        </w:rPr>
      </w:pPr>
      <w:r w:rsidRPr="0034409D">
        <w:rPr>
          <w:rFonts w:hAnsi="ＭＳ 明朝" w:cs="Times New Roman" w:hint="eastAsia"/>
        </w:rPr>
        <w:t>附　則（令和元年１２月２４日条例第５号）</w:t>
      </w:r>
    </w:p>
    <w:p w14:paraId="2682ACF8" w14:textId="77777777" w:rsidR="006A000D" w:rsidRPr="0034409D" w:rsidRDefault="006A000D" w:rsidP="006A000D">
      <w:pPr>
        <w:ind w:leftChars="100" w:left="220"/>
        <w:rPr>
          <w:rFonts w:hAnsi="ＭＳ 明朝" w:cs="Times New Roman"/>
        </w:rPr>
      </w:pPr>
      <w:r w:rsidRPr="0034409D">
        <w:rPr>
          <w:rFonts w:hAnsi="ＭＳ 明朝" w:cs="Times New Roman" w:hint="eastAsia"/>
        </w:rPr>
        <w:t>（施行期日）</w:t>
      </w:r>
    </w:p>
    <w:p w14:paraId="7E327BE2" w14:textId="77777777" w:rsidR="006A000D" w:rsidRPr="0034409D" w:rsidRDefault="006A000D" w:rsidP="006A000D">
      <w:pPr>
        <w:ind w:left="220" w:hangingChars="100" w:hanging="220"/>
        <w:rPr>
          <w:rFonts w:hAnsi="ＭＳ 明朝" w:cs="Times New Roman"/>
        </w:rPr>
      </w:pPr>
      <w:r w:rsidRPr="0034409D">
        <w:rPr>
          <w:rFonts w:hAnsi="ＭＳ 明朝" w:cs="Times New Roman" w:hint="eastAsia"/>
        </w:rPr>
        <w:t>１　この条例は、令和２年４月１日から施行する。</w:t>
      </w:r>
    </w:p>
    <w:p w14:paraId="71C79A1D" w14:textId="77777777" w:rsidR="0071244E" w:rsidRPr="0034409D" w:rsidRDefault="0071244E" w:rsidP="0071244E">
      <w:pPr>
        <w:rPr>
          <w:rFonts w:hAnsi="ＭＳ 明朝" w:cs="Times New Roman"/>
        </w:rPr>
      </w:pPr>
    </w:p>
    <w:p w14:paraId="1170450C" w14:textId="77777777" w:rsidR="00500912" w:rsidRPr="0034409D" w:rsidRDefault="00500912" w:rsidP="0071244E">
      <w:pPr>
        <w:rPr>
          <w:rFonts w:hAnsi="ＭＳ 明朝" w:cs="Times New Roman"/>
        </w:rPr>
        <w:sectPr w:rsidR="00500912" w:rsidRPr="0034409D" w:rsidSect="00F268FA">
          <w:pgSz w:w="11906" w:h="16838" w:code="9"/>
          <w:pgMar w:top="1701" w:right="1701" w:bottom="1701" w:left="1701" w:header="737" w:footer="737" w:gutter="0"/>
          <w:cols w:space="425"/>
          <w:docGrid w:type="lines" w:linePitch="360"/>
        </w:sectPr>
      </w:pPr>
    </w:p>
    <w:p w14:paraId="1B15903D" w14:textId="77777777" w:rsidR="00500912" w:rsidRPr="0034409D" w:rsidRDefault="007E2745" w:rsidP="0071244E">
      <w:pPr>
        <w:rPr>
          <w:rFonts w:hAnsi="ＭＳ 明朝" w:cs="Times New Roman"/>
        </w:rPr>
      </w:pPr>
      <w:r w:rsidRPr="0034409D">
        <w:rPr>
          <w:rFonts w:hAnsi="ＭＳ 明朝" w:cs="Times New Roman" w:hint="eastAsia"/>
        </w:rPr>
        <w:lastRenderedPageBreak/>
        <w:t>別表（第１３条、第１３条の２、第１４条、第１５条、第１６条、第１７条、第２２条関係）</w:t>
      </w:r>
    </w:p>
    <w:tbl>
      <w:tblPr>
        <w:tblStyle w:val="ab"/>
        <w:tblW w:w="8642" w:type="dxa"/>
        <w:tblLook w:val="04A0" w:firstRow="1" w:lastRow="0" w:firstColumn="1" w:lastColumn="0" w:noHBand="0" w:noVBand="1"/>
      </w:tblPr>
      <w:tblGrid>
        <w:gridCol w:w="1129"/>
        <w:gridCol w:w="1843"/>
        <w:gridCol w:w="1701"/>
        <w:gridCol w:w="1701"/>
        <w:gridCol w:w="1559"/>
        <w:gridCol w:w="709"/>
      </w:tblGrid>
      <w:tr w:rsidR="0034409D" w:rsidRPr="0034409D" w14:paraId="4E248829" w14:textId="77777777" w:rsidTr="005D4F3F">
        <w:trPr>
          <w:trHeight w:val="416"/>
        </w:trPr>
        <w:tc>
          <w:tcPr>
            <w:tcW w:w="1129" w:type="dxa"/>
          </w:tcPr>
          <w:p w14:paraId="254B3473" w14:textId="77777777" w:rsidR="0071713C" w:rsidRPr="0034409D" w:rsidRDefault="0014310E" w:rsidP="0014310E">
            <w:pPr>
              <w:jc w:val="center"/>
              <w:rPr>
                <w:rFonts w:hAnsi="ＭＳ 明朝" w:cs="Times New Roman"/>
              </w:rPr>
            </w:pPr>
            <w:r w:rsidRPr="0034409D">
              <w:rPr>
                <w:rFonts w:hAnsi="ＭＳ 明朝" w:cs="Times New Roman" w:hint="eastAsia"/>
              </w:rPr>
              <w:t>区分</w:t>
            </w:r>
          </w:p>
        </w:tc>
        <w:tc>
          <w:tcPr>
            <w:tcW w:w="1843" w:type="dxa"/>
          </w:tcPr>
          <w:p w14:paraId="5127F3C5" w14:textId="77777777" w:rsidR="0071713C" w:rsidRPr="0034409D" w:rsidRDefault="0014310E" w:rsidP="0014310E">
            <w:pPr>
              <w:jc w:val="center"/>
              <w:rPr>
                <w:rFonts w:hAnsi="ＭＳ 明朝" w:cs="Times New Roman"/>
              </w:rPr>
            </w:pPr>
            <w:r w:rsidRPr="0034409D">
              <w:rPr>
                <w:rFonts w:hAnsi="ＭＳ 明朝" w:cs="Times New Roman" w:hint="eastAsia"/>
              </w:rPr>
              <w:t>車賃</w:t>
            </w:r>
          </w:p>
          <w:p w14:paraId="04BFBE29" w14:textId="77777777" w:rsidR="0014310E" w:rsidRPr="0034409D" w:rsidRDefault="0014310E" w:rsidP="0014310E">
            <w:pPr>
              <w:jc w:val="center"/>
              <w:rPr>
                <w:rFonts w:hAnsi="ＭＳ 明朝" w:cs="Times New Roman"/>
              </w:rPr>
            </w:pPr>
            <w:r w:rsidRPr="0034409D">
              <w:rPr>
                <w:rFonts w:hAnsi="ＭＳ 明朝" w:cs="Times New Roman" w:hint="eastAsia"/>
              </w:rPr>
              <w:t>(1kmにつき)</w:t>
            </w:r>
          </w:p>
        </w:tc>
        <w:tc>
          <w:tcPr>
            <w:tcW w:w="1701" w:type="dxa"/>
            <w:shd w:val="clear" w:color="auto" w:fill="auto"/>
          </w:tcPr>
          <w:p w14:paraId="4AEEEC75" w14:textId="77777777" w:rsidR="0071713C" w:rsidRPr="0034409D" w:rsidRDefault="0014310E" w:rsidP="0014310E">
            <w:pPr>
              <w:jc w:val="center"/>
              <w:rPr>
                <w:rFonts w:hAnsi="ＭＳ 明朝" w:cs="Times New Roman"/>
              </w:rPr>
            </w:pPr>
            <w:r w:rsidRPr="0034409D">
              <w:rPr>
                <w:rFonts w:hAnsi="ＭＳ 明朝" w:cs="Times New Roman" w:hint="eastAsia"/>
              </w:rPr>
              <w:t>日当</w:t>
            </w:r>
          </w:p>
          <w:p w14:paraId="4AF21BDF" w14:textId="77777777" w:rsidR="0014310E" w:rsidRPr="0034409D" w:rsidRDefault="0014310E" w:rsidP="0014310E">
            <w:pPr>
              <w:jc w:val="center"/>
              <w:rPr>
                <w:rFonts w:hAnsi="ＭＳ 明朝" w:cs="Times New Roman"/>
              </w:rPr>
            </w:pPr>
            <w:r w:rsidRPr="0034409D">
              <w:rPr>
                <w:rFonts w:hAnsi="ＭＳ 明朝" w:cs="Times New Roman" w:hint="eastAsia"/>
              </w:rPr>
              <w:t>(1日につき)</w:t>
            </w:r>
          </w:p>
        </w:tc>
        <w:tc>
          <w:tcPr>
            <w:tcW w:w="1701" w:type="dxa"/>
            <w:shd w:val="clear" w:color="auto" w:fill="auto"/>
          </w:tcPr>
          <w:p w14:paraId="45240BE9" w14:textId="77777777" w:rsidR="0071713C" w:rsidRPr="0034409D" w:rsidRDefault="0014310E" w:rsidP="0014310E">
            <w:pPr>
              <w:jc w:val="center"/>
              <w:rPr>
                <w:rFonts w:hAnsi="ＭＳ 明朝" w:cs="Times New Roman"/>
              </w:rPr>
            </w:pPr>
            <w:r w:rsidRPr="0034409D">
              <w:rPr>
                <w:rFonts w:hAnsi="ＭＳ 明朝" w:cs="Times New Roman" w:hint="eastAsia"/>
              </w:rPr>
              <w:t>宿泊料</w:t>
            </w:r>
          </w:p>
          <w:p w14:paraId="12E9B194" w14:textId="77777777" w:rsidR="0014310E" w:rsidRPr="0034409D" w:rsidRDefault="0014310E" w:rsidP="0014310E">
            <w:pPr>
              <w:jc w:val="center"/>
              <w:rPr>
                <w:rFonts w:hAnsi="ＭＳ 明朝" w:cs="Times New Roman"/>
              </w:rPr>
            </w:pPr>
            <w:r w:rsidRPr="0034409D">
              <w:rPr>
                <w:rFonts w:hAnsi="ＭＳ 明朝" w:cs="Times New Roman" w:hint="eastAsia"/>
              </w:rPr>
              <w:t>(1夜につき)</w:t>
            </w:r>
          </w:p>
        </w:tc>
        <w:tc>
          <w:tcPr>
            <w:tcW w:w="1559" w:type="dxa"/>
            <w:shd w:val="clear" w:color="auto" w:fill="auto"/>
          </w:tcPr>
          <w:p w14:paraId="2A4E3CA1" w14:textId="77777777" w:rsidR="0071713C" w:rsidRPr="0034409D" w:rsidRDefault="0014310E" w:rsidP="0014310E">
            <w:pPr>
              <w:jc w:val="center"/>
              <w:rPr>
                <w:rFonts w:hAnsi="ＭＳ 明朝" w:cs="Times New Roman"/>
              </w:rPr>
            </w:pPr>
            <w:r w:rsidRPr="0034409D">
              <w:rPr>
                <w:rFonts w:hAnsi="ＭＳ 明朝" w:cs="Times New Roman" w:hint="eastAsia"/>
              </w:rPr>
              <w:t>食卓料</w:t>
            </w:r>
          </w:p>
          <w:p w14:paraId="1678B95E" w14:textId="77777777" w:rsidR="0014310E" w:rsidRPr="0034409D" w:rsidRDefault="0014310E" w:rsidP="0014310E">
            <w:pPr>
              <w:jc w:val="center"/>
              <w:rPr>
                <w:rFonts w:hAnsi="ＭＳ 明朝" w:cs="Times New Roman"/>
              </w:rPr>
            </w:pPr>
            <w:r w:rsidRPr="0034409D">
              <w:rPr>
                <w:rFonts w:hAnsi="ＭＳ 明朝" w:cs="Times New Roman" w:hint="eastAsia"/>
              </w:rPr>
              <w:t>(1夜につき)</w:t>
            </w:r>
          </w:p>
        </w:tc>
        <w:tc>
          <w:tcPr>
            <w:tcW w:w="709" w:type="dxa"/>
          </w:tcPr>
          <w:p w14:paraId="306C0C90" w14:textId="77777777" w:rsidR="0014310E" w:rsidRPr="0034409D" w:rsidRDefault="0014310E" w:rsidP="0014310E">
            <w:pPr>
              <w:jc w:val="center"/>
              <w:rPr>
                <w:rFonts w:hAnsi="ＭＳ 明朝" w:cs="Times New Roman"/>
              </w:rPr>
            </w:pPr>
            <w:r w:rsidRPr="0034409D">
              <w:rPr>
                <w:rFonts w:hAnsi="ＭＳ 明朝" w:cs="Times New Roman" w:hint="eastAsia"/>
              </w:rPr>
              <w:t>死亡</w:t>
            </w:r>
          </w:p>
          <w:p w14:paraId="3C2AB9BE" w14:textId="77777777" w:rsidR="0071713C" w:rsidRPr="0034409D" w:rsidRDefault="0014310E" w:rsidP="0014310E">
            <w:pPr>
              <w:jc w:val="center"/>
              <w:rPr>
                <w:rFonts w:hAnsi="ＭＳ 明朝" w:cs="Times New Roman"/>
              </w:rPr>
            </w:pPr>
            <w:r w:rsidRPr="0034409D">
              <w:rPr>
                <w:rFonts w:hAnsi="ＭＳ 明朝" w:cs="Times New Roman" w:hint="eastAsia"/>
              </w:rPr>
              <w:t>手当</w:t>
            </w:r>
          </w:p>
        </w:tc>
      </w:tr>
      <w:tr w:rsidR="0034409D" w:rsidRPr="0034409D" w14:paraId="45EF459B" w14:textId="77777777" w:rsidTr="005D4F3F">
        <w:tc>
          <w:tcPr>
            <w:tcW w:w="1129" w:type="dxa"/>
            <w:vMerge w:val="restart"/>
          </w:tcPr>
          <w:p w14:paraId="6A887A70" w14:textId="77777777" w:rsidR="0014310E" w:rsidRPr="0034409D" w:rsidRDefault="0014310E" w:rsidP="005D4F3F">
            <w:pPr>
              <w:rPr>
                <w:rFonts w:hAnsi="ＭＳ 明朝" w:cs="Times New Roman"/>
              </w:rPr>
            </w:pPr>
            <w:r w:rsidRPr="0034409D">
              <w:rPr>
                <w:rFonts w:hAnsi="ＭＳ 明朝" w:cs="Times New Roman" w:hint="eastAsia"/>
              </w:rPr>
              <w:t>内国旅行</w:t>
            </w:r>
          </w:p>
        </w:tc>
        <w:tc>
          <w:tcPr>
            <w:tcW w:w="1843" w:type="dxa"/>
            <w:vAlign w:val="center"/>
          </w:tcPr>
          <w:p w14:paraId="10CE09F6" w14:textId="77777777" w:rsidR="0014310E" w:rsidRPr="0034409D" w:rsidRDefault="0014310E" w:rsidP="0014310E">
            <w:pPr>
              <w:jc w:val="right"/>
              <w:rPr>
                <w:rFonts w:hAnsi="ＭＳ 明朝" w:cs="Times New Roman"/>
              </w:rPr>
            </w:pPr>
            <w:r w:rsidRPr="0034409D">
              <w:rPr>
                <w:rFonts w:hAnsi="ＭＳ 明朝" w:cs="Times New Roman" w:hint="eastAsia"/>
              </w:rPr>
              <w:t>30円</w:t>
            </w:r>
          </w:p>
        </w:tc>
        <w:tc>
          <w:tcPr>
            <w:tcW w:w="1701" w:type="dxa"/>
            <w:vMerge w:val="restart"/>
            <w:shd w:val="clear" w:color="auto" w:fill="auto"/>
          </w:tcPr>
          <w:p w14:paraId="4B60CBBA" w14:textId="77777777" w:rsidR="0014310E" w:rsidRPr="0034409D" w:rsidRDefault="0014310E" w:rsidP="005D4F3F">
            <w:pPr>
              <w:jc w:val="right"/>
              <w:rPr>
                <w:rFonts w:hAnsi="ＭＳ 明朝" w:cs="Times New Roman"/>
              </w:rPr>
            </w:pPr>
            <w:r w:rsidRPr="0034409D">
              <w:rPr>
                <w:rFonts w:hAnsi="ＭＳ 明朝" w:cs="Times New Roman" w:hint="eastAsia"/>
              </w:rPr>
              <w:t>県外 2,000円</w:t>
            </w:r>
          </w:p>
        </w:tc>
        <w:tc>
          <w:tcPr>
            <w:tcW w:w="1701" w:type="dxa"/>
            <w:vMerge w:val="restart"/>
            <w:shd w:val="clear" w:color="auto" w:fill="auto"/>
          </w:tcPr>
          <w:p w14:paraId="5B748299" w14:textId="77777777" w:rsidR="0014310E" w:rsidRPr="0034409D" w:rsidRDefault="0014310E" w:rsidP="0014310E">
            <w:pPr>
              <w:jc w:val="right"/>
              <w:rPr>
                <w:rFonts w:hAnsi="ＭＳ 明朝" w:cs="Times New Roman"/>
              </w:rPr>
            </w:pPr>
            <w:r w:rsidRPr="0034409D">
              <w:rPr>
                <w:rFonts w:hAnsi="ＭＳ 明朝" w:cs="Times New Roman" w:hint="eastAsia"/>
              </w:rPr>
              <w:t>県内　7,000円</w:t>
            </w:r>
          </w:p>
          <w:p w14:paraId="1FC3143B" w14:textId="77777777" w:rsidR="0014310E" w:rsidRPr="0034409D" w:rsidRDefault="0014310E" w:rsidP="0014310E">
            <w:pPr>
              <w:wordWrap w:val="0"/>
              <w:jc w:val="right"/>
              <w:rPr>
                <w:rFonts w:hAnsi="ＭＳ 明朝" w:cs="Times New Roman"/>
              </w:rPr>
            </w:pPr>
            <w:r w:rsidRPr="0034409D">
              <w:rPr>
                <w:rFonts w:hAnsi="ＭＳ 明朝" w:cs="Times New Roman" w:hint="eastAsia"/>
              </w:rPr>
              <w:t>県外 11,000円</w:t>
            </w:r>
          </w:p>
        </w:tc>
        <w:tc>
          <w:tcPr>
            <w:tcW w:w="1559" w:type="dxa"/>
            <w:vMerge w:val="restart"/>
            <w:shd w:val="clear" w:color="auto" w:fill="auto"/>
          </w:tcPr>
          <w:p w14:paraId="19EBDD73" w14:textId="77777777" w:rsidR="0014310E" w:rsidRPr="0034409D" w:rsidRDefault="0014310E" w:rsidP="0014310E">
            <w:pPr>
              <w:jc w:val="right"/>
              <w:rPr>
                <w:rFonts w:hAnsi="ＭＳ 明朝" w:cs="Times New Roman"/>
              </w:rPr>
            </w:pPr>
            <w:r w:rsidRPr="0034409D">
              <w:rPr>
                <w:rFonts w:hAnsi="ＭＳ 明朝" w:cs="Times New Roman" w:hint="eastAsia"/>
              </w:rPr>
              <w:t>2,000円</w:t>
            </w:r>
          </w:p>
        </w:tc>
        <w:tc>
          <w:tcPr>
            <w:tcW w:w="709" w:type="dxa"/>
            <w:vMerge w:val="restart"/>
          </w:tcPr>
          <w:p w14:paraId="089B393B" w14:textId="77777777" w:rsidR="0014310E" w:rsidRPr="0034409D" w:rsidRDefault="0014310E" w:rsidP="0071244E">
            <w:pPr>
              <w:rPr>
                <w:rFonts w:hAnsi="ＭＳ 明朝" w:cs="Times New Roman"/>
              </w:rPr>
            </w:pPr>
          </w:p>
        </w:tc>
      </w:tr>
      <w:tr w:rsidR="0034409D" w:rsidRPr="0034409D" w14:paraId="7203C697" w14:textId="77777777" w:rsidTr="005D4F3F">
        <w:tc>
          <w:tcPr>
            <w:tcW w:w="1129" w:type="dxa"/>
            <w:vMerge/>
          </w:tcPr>
          <w:p w14:paraId="074E157E" w14:textId="77777777" w:rsidR="0014310E" w:rsidRPr="0034409D" w:rsidRDefault="0014310E" w:rsidP="0071244E">
            <w:pPr>
              <w:rPr>
                <w:rFonts w:hAnsi="ＭＳ 明朝" w:cs="Times New Roman"/>
              </w:rPr>
            </w:pPr>
          </w:p>
        </w:tc>
        <w:tc>
          <w:tcPr>
            <w:tcW w:w="1843" w:type="dxa"/>
            <w:vAlign w:val="center"/>
          </w:tcPr>
          <w:p w14:paraId="599B2F81" w14:textId="77777777" w:rsidR="0014310E" w:rsidRPr="0034409D" w:rsidRDefault="0014310E" w:rsidP="005D4F3F">
            <w:pPr>
              <w:jc w:val="right"/>
              <w:rPr>
                <w:rFonts w:hAnsi="ＭＳ 明朝" w:cs="Times New Roman"/>
              </w:rPr>
            </w:pPr>
            <w:r w:rsidRPr="0034409D">
              <w:rPr>
                <w:rFonts w:hAnsi="ＭＳ 明朝" w:cs="Times New Roman" w:hint="eastAsia"/>
              </w:rPr>
              <w:t>自家用車の場合</w:t>
            </w:r>
          </w:p>
          <w:p w14:paraId="317A5290" w14:textId="77777777" w:rsidR="0014310E" w:rsidRPr="0034409D" w:rsidRDefault="0014310E" w:rsidP="005D4F3F">
            <w:pPr>
              <w:jc w:val="right"/>
              <w:rPr>
                <w:rFonts w:hAnsi="ＭＳ 明朝" w:cs="Times New Roman"/>
              </w:rPr>
            </w:pPr>
            <w:r w:rsidRPr="0034409D">
              <w:rPr>
                <w:rFonts w:hAnsi="ＭＳ 明朝" w:cs="Times New Roman" w:hint="eastAsia"/>
              </w:rPr>
              <w:t>30円</w:t>
            </w:r>
          </w:p>
        </w:tc>
        <w:tc>
          <w:tcPr>
            <w:tcW w:w="1701" w:type="dxa"/>
            <w:vMerge/>
            <w:shd w:val="clear" w:color="auto" w:fill="auto"/>
          </w:tcPr>
          <w:p w14:paraId="3CBE2AF7" w14:textId="77777777" w:rsidR="0014310E" w:rsidRPr="0034409D" w:rsidRDefault="0014310E" w:rsidP="0071244E">
            <w:pPr>
              <w:rPr>
                <w:rFonts w:hAnsi="ＭＳ 明朝" w:cs="Times New Roman"/>
              </w:rPr>
            </w:pPr>
          </w:p>
        </w:tc>
        <w:tc>
          <w:tcPr>
            <w:tcW w:w="1701" w:type="dxa"/>
            <w:vMerge/>
            <w:shd w:val="clear" w:color="auto" w:fill="auto"/>
          </w:tcPr>
          <w:p w14:paraId="66831899" w14:textId="77777777" w:rsidR="0014310E" w:rsidRPr="0034409D" w:rsidRDefault="0014310E" w:rsidP="0071244E">
            <w:pPr>
              <w:rPr>
                <w:rFonts w:hAnsi="ＭＳ 明朝" w:cs="Times New Roman"/>
              </w:rPr>
            </w:pPr>
          </w:p>
        </w:tc>
        <w:tc>
          <w:tcPr>
            <w:tcW w:w="1559" w:type="dxa"/>
            <w:vMerge/>
            <w:shd w:val="clear" w:color="auto" w:fill="auto"/>
          </w:tcPr>
          <w:p w14:paraId="4E53A1BD" w14:textId="77777777" w:rsidR="0014310E" w:rsidRPr="0034409D" w:rsidRDefault="0014310E" w:rsidP="0071244E">
            <w:pPr>
              <w:rPr>
                <w:rFonts w:hAnsi="ＭＳ 明朝" w:cs="Times New Roman"/>
              </w:rPr>
            </w:pPr>
          </w:p>
        </w:tc>
        <w:tc>
          <w:tcPr>
            <w:tcW w:w="709" w:type="dxa"/>
            <w:vMerge/>
          </w:tcPr>
          <w:p w14:paraId="7970A8AC" w14:textId="77777777" w:rsidR="0014310E" w:rsidRPr="0034409D" w:rsidRDefault="0014310E" w:rsidP="0071244E">
            <w:pPr>
              <w:rPr>
                <w:rFonts w:hAnsi="ＭＳ 明朝" w:cs="Times New Roman"/>
              </w:rPr>
            </w:pPr>
          </w:p>
        </w:tc>
      </w:tr>
      <w:tr w:rsidR="0014310E" w:rsidRPr="0034409D" w14:paraId="1150BAA1" w14:textId="77777777" w:rsidTr="005D4F3F">
        <w:tc>
          <w:tcPr>
            <w:tcW w:w="1129" w:type="dxa"/>
          </w:tcPr>
          <w:p w14:paraId="15E695A8" w14:textId="77777777" w:rsidR="0014310E" w:rsidRPr="0034409D" w:rsidRDefault="0014310E" w:rsidP="0071244E">
            <w:pPr>
              <w:rPr>
                <w:rFonts w:hAnsi="ＭＳ 明朝" w:cs="Times New Roman"/>
              </w:rPr>
            </w:pPr>
            <w:r w:rsidRPr="0034409D">
              <w:rPr>
                <w:rFonts w:hAnsi="ＭＳ 明朝" w:cs="Times New Roman" w:hint="eastAsia"/>
              </w:rPr>
              <w:t>外国旅行</w:t>
            </w:r>
          </w:p>
        </w:tc>
        <w:tc>
          <w:tcPr>
            <w:tcW w:w="7513" w:type="dxa"/>
            <w:gridSpan w:val="5"/>
          </w:tcPr>
          <w:p w14:paraId="4A07F8D1" w14:textId="77777777" w:rsidR="0014310E" w:rsidRPr="0034409D" w:rsidRDefault="00464FBC" w:rsidP="0071244E">
            <w:pPr>
              <w:rPr>
                <w:rFonts w:hAnsi="ＭＳ 明朝" w:cs="Times New Roman"/>
              </w:rPr>
            </w:pPr>
            <w:r w:rsidRPr="0034409D">
              <w:rPr>
                <w:rFonts w:hAnsi="ＭＳ 明朝" w:cs="Times New Roman" w:hint="eastAsia"/>
              </w:rPr>
              <w:t>支給する旅費額は、国家公務員の例に準じ、組合長が定める額とする。</w:t>
            </w:r>
          </w:p>
          <w:p w14:paraId="2EE138E7" w14:textId="77777777" w:rsidR="005D4F3F" w:rsidRPr="0034409D" w:rsidRDefault="005D4F3F" w:rsidP="0071244E">
            <w:pPr>
              <w:rPr>
                <w:rFonts w:hAnsi="ＭＳ 明朝" w:cs="Times New Roman"/>
              </w:rPr>
            </w:pPr>
          </w:p>
        </w:tc>
      </w:tr>
    </w:tbl>
    <w:p w14:paraId="61147B9E" w14:textId="77777777" w:rsidR="0071713C" w:rsidRPr="0034409D" w:rsidRDefault="0071713C" w:rsidP="0071244E">
      <w:pPr>
        <w:rPr>
          <w:rFonts w:hAnsi="ＭＳ 明朝" w:cs="Times New Roman"/>
        </w:rPr>
      </w:pPr>
    </w:p>
    <w:sectPr w:rsidR="0071713C" w:rsidRPr="0034409D" w:rsidSect="00F268FA">
      <w:pgSz w:w="11906" w:h="16838" w:code="9"/>
      <w:pgMar w:top="1701" w:right="1701" w:bottom="1701" w:left="170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0CD" w14:textId="77777777" w:rsidR="00DE2751" w:rsidRDefault="00DE2751" w:rsidP="00CD1E9F">
      <w:r>
        <w:separator/>
      </w:r>
    </w:p>
  </w:endnote>
  <w:endnote w:type="continuationSeparator" w:id="0">
    <w:p w14:paraId="7B07662A" w14:textId="77777777" w:rsidR="00DE2751" w:rsidRDefault="00DE2751" w:rsidP="00CD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3E8D" w14:textId="77777777" w:rsidR="00DE2751" w:rsidRDefault="00DE2751" w:rsidP="00CD1E9F">
      <w:r>
        <w:separator/>
      </w:r>
    </w:p>
  </w:footnote>
  <w:footnote w:type="continuationSeparator" w:id="0">
    <w:p w14:paraId="5AB591C9" w14:textId="77777777" w:rsidR="00DE2751" w:rsidRDefault="00DE2751" w:rsidP="00CD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E5ABC"/>
    <w:multiLevelType w:val="hybridMultilevel"/>
    <w:tmpl w:val="DC1A51D0"/>
    <w:lvl w:ilvl="0" w:tplc="27AC64E8">
      <w:start w:val="1"/>
      <w:numFmt w:val="decimal"/>
      <w:lvlText w:val="第%1条"/>
      <w:lvlJc w:val="left"/>
      <w:pPr>
        <w:tabs>
          <w:tab w:val="num" w:pos="720"/>
        </w:tabs>
        <w:ind w:left="720" w:hanging="720"/>
      </w:pPr>
      <w:rPr>
        <w:rFonts w:hint="eastAsia"/>
        <w:b/>
        <w:i w:val="0"/>
      </w:rPr>
    </w:lvl>
    <w:lvl w:ilvl="1" w:tplc="654203E0">
      <w:start w:val="1"/>
      <w:numFmt w:val="decimal"/>
      <w:lvlText w:val="(%2)"/>
      <w:lvlJc w:val="left"/>
      <w:pPr>
        <w:tabs>
          <w:tab w:val="num" w:pos="1138"/>
        </w:tabs>
        <w:ind w:left="1138" w:hanging="718"/>
      </w:pPr>
      <w:rPr>
        <w:rFonts w:hint="eastAsia"/>
      </w:rPr>
    </w:lvl>
    <w:lvl w:ilvl="2" w:tplc="8FD8E988">
      <w:start w:val="1"/>
      <w:numFmt w:val="decimal"/>
      <w:lvlText w:val="%3"/>
      <w:lvlJc w:val="left"/>
      <w:pPr>
        <w:tabs>
          <w:tab w:val="num" w:pos="360"/>
        </w:tabs>
        <w:ind w:left="57" w:hanging="57"/>
      </w:pPr>
      <w:rPr>
        <w:rFonts w:hint="eastAsia"/>
      </w:rPr>
    </w:lvl>
    <w:lvl w:ilvl="3" w:tplc="F6000154">
      <w:start w:val="1"/>
      <w:numFmt w:val="decimal"/>
      <w:lvlText w:val="(%4)"/>
      <w:lvlJc w:val="left"/>
      <w:pPr>
        <w:tabs>
          <w:tab w:val="num" w:pos="1771"/>
        </w:tabs>
        <w:ind w:left="1771" w:hanging="511"/>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339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01"/>
    <w:rsid w:val="00030D85"/>
    <w:rsid w:val="00035DFA"/>
    <w:rsid w:val="000442F0"/>
    <w:rsid w:val="00044706"/>
    <w:rsid w:val="00066AE0"/>
    <w:rsid w:val="00071CA0"/>
    <w:rsid w:val="00075FB7"/>
    <w:rsid w:val="00093003"/>
    <w:rsid w:val="00095ABE"/>
    <w:rsid w:val="000A0491"/>
    <w:rsid w:val="000A14E4"/>
    <w:rsid w:val="000A6F17"/>
    <w:rsid w:val="000B2271"/>
    <w:rsid w:val="000B6F14"/>
    <w:rsid w:val="000D08A2"/>
    <w:rsid w:val="000D3EDF"/>
    <w:rsid w:val="000D76C8"/>
    <w:rsid w:val="000E11F4"/>
    <w:rsid w:val="000E5F62"/>
    <w:rsid w:val="000F10BB"/>
    <w:rsid w:val="000F367D"/>
    <w:rsid w:val="000F3F00"/>
    <w:rsid w:val="00111C55"/>
    <w:rsid w:val="00113745"/>
    <w:rsid w:val="0011535F"/>
    <w:rsid w:val="00117973"/>
    <w:rsid w:val="001337A9"/>
    <w:rsid w:val="0013595C"/>
    <w:rsid w:val="0014310E"/>
    <w:rsid w:val="001475D5"/>
    <w:rsid w:val="00157B3C"/>
    <w:rsid w:val="00185E57"/>
    <w:rsid w:val="00197C3D"/>
    <w:rsid w:val="001A1425"/>
    <w:rsid w:val="001A3CA5"/>
    <w:rsid w:val="001A429B"/>
    <w:rsid w:val="001B4ECC"/>
    <w:rsid w:val="001C6D57"/>
    <w:rsid w:val="001F364B"/>
    <w:rsid w:val="00207385"/>
    <w:rsid w:val="002167E2"/>
    <w:rsid w:val="0022397E"/>
    <w:rsid w:val="00235D01"/>
    <w:rsid w:val="002366AB"/>
    <w:rsid w:val="0024050C"/>
    <w:rsid w:val="00240C30"/>
    <w:rsid w:val="00251CAB"/>
    <w:rsid w:val="00265979"/>
    <w:rsid w:val="00277969"/>
    <w:rsid w:val="00280B23"/>
    <w:rsid w:val="00282B76"/>
    <w:rsid w:val="00293FC1"/>
    <w:rsid w:val="00294E7A"/>
    <w:rsid w:val="002B37E9"/>
    <w:rsid w:val="002B5D20"/>
    <w:rsid w:val="002C0F68"/>
    <w:rsid w:val="002C28DB"/>
    <w:rsid w:val="002C2C76"/>
    <w:rsid w:val="002D0598"/>
    <w:rsid w:val="002D4AA0"/>
    <w:rsid w:val="002D68CF"/>
    <w:rsid w:val="002E3006"/>
    <w:rsid w:val="002E3C82"/>
    <w:rsid w:val="002F0B76"/>
    <w:rsid w:val="002F723B"/>
    <w:rsid w:val="00304634"/>
    <w:rsid w:val="00311913"/>
    <w:rsid w:val="00316B9D"/>
    <w:rsid w:val="003174A2"/>
    <w:rsid w:val="00324CBA"/>
    <w:rsid w:val="0034409D"/>
    <w:rsid w:val="003525C9"/>
    <w:rsid w:val="00357282"/>
    <w:rsid w:val="00360112"/>
    <w:rsid w:val="00361E61"/>
    <w:rsid w:val="003631FE"/>
    <w:rsid w:val="003640F4"/>
    <w:rsid w:val="0036682F"/>
    <w:rsid w:val="00370F40"/>
    <w:rsid w:val="00371985"/>
    <w:rsid w:val="00390078"/>
    <w:rsid w:val="00390D4F"/>
    <w:rsid w:val="00391105"/>
    <w:rsid w:val="003A7AA4"/>
    <w:rsid w:val="003C1FEC"/>
    <w:rsid w:val="003C44DA"/>
    <w:rsid w:val="003C7A1E"/>
    <w:rsid w:val="003D160F"/>
    <w:rsid w:val="003D47B4"/>
    <w:rsid w:val="003D585B"/>
    <w:rsid w:val="003E3901"/>
    <w:rsid w:val="003F27C4"/>
    <w:rsid w:val="0041339C"/>
    <w:rsid w:val="004163B0"/>
    <w:rsid w:val="00422CB9"/>
    <w:rsid w:val="0043299D"/>
    <w:rsid w:val="004416E7"/>
    <w:rsid w:val="00443BFC"/>
    <w:rsid w:val="0044412C"/>
    <w:rsid w:val="00464FBC"/>
    <w:rsid w:val="00465578"/>
    <w:rsid w:val="0047714E"/>
    <w:rsid w:val="004804B4"/>
    <w:rsid w:val="00484E17"/>
    <w:rsid w:val="00493BA8"/>
    <w:rsid w:val="004E3AC7"/>
    <w:rsid w:val="004F6AC2"/>
    <w:rsid w:val="00500912"/>
    <w:rsid w:val="00501080"/>
    <w:rsid w:val="00516729"/>
    <w:rsid w:val="00520F7D"/>
    <w:rsid w:val="005235D5"/>
    <w:rsid w:val="005243A1"/>
    <w:rsid w:val="005307AF"/>
    <w:rsid w:val="00551767"/>
    <w:rsid w:val="00551882"/>
    <w:rsid w:val="00553E39"/>
    <w:rsid w:val="005628D1"/>
    <w:rsid w:val="005665C5"/>
    <w:rsid w:val="00580EF5"/>
    <w:rsid w:val="0058617F"/>
    <w:rsid w:val="00587C7E"/>
    <w:rsid w:val="00594F3D"/>
    <w:rsid w:val="005B6D1C"/>
    <w:rsid w:val="005C0458"/>
    <w:rsid w:val="005C64BB"/>
    <w:rsid w:val="005C7582"/>
    <w:rsid w:val="005D4F3F"/>
    <w:rsid w:val="005F1531"/>
    <w:rsid w:val="005F1E9B"/>
    <w:rsid w:val="005F52CF"/>
    <w:rsid w:val="006066D8"/>
    <w:rsid w:val="00611E21"/>
    <w:rsid w:val="00616234"/>
    <w:rsid w:val="00622C2B"/>
    <w:rsid w:val="00622EF5"/>
    <w:rsid w:val="0062484D"/>
    <w:rsid w:val="006375BD"/>
    <w:rsid w:val="00652C6B"/>
    <w:rsid w:val="00667784"/>
    <w:rsid w:val="00672B78"/>
    <w:rsid w:val="00674D29"/>
    <w:rsid w:val="006765EF"/>
    <w:rsid w:val="00681998"/>
    <w:rsid w:val="006A000D"/>
    <w:rsid w:val="006A12C0"/>
    <w:rsid w:val="006B338A"/>
    <w:rsid w:val="006E52B1"/>
    <w:rsid w:val="006F35C2"/>
    <w:rsid w:val="006F43BA"/>
    <w:rsid w:val="00700041"/>
    <w:rsid w:val="00702786"/>
    <w:rsid w:val="007109D5"/>
    <w:rsid w:val="0071244E"/>
    <w:rsid w:val="00713B84"/>
    <w:rsid w:val="00715C50"/>
    <w:rsid w:val="0071713C"/>
    <w:rsid w:val="00731861"/>
    <w:rsid w:val="00732CD4"/>
    <w:rsid w:val="007362D0"/>
    <w:rsid w:val="00753F10"/>
    <w:rsid w:val="00754619"/>
    <w:rsid w:val="00754F67"/>
    <w:rsid w:val="0075797B"/>
    <w:rsid w:val="00761CAD"/>
    <w:rsid w:val="007743C5"/>
    <w:rsid w:val="0077487A"/>
    <w:rsid w:val="007857DF"/>
    <w:rsid w:val="00786C13"/>
    <w:rsid w:val="007948B2"/>
    <w:rsid w:val="00797269"/>
    <w:rsid w:val="007A693C"/>
    <w:rsid w:val="007B41E3"/>
    <w:rsid w:val="007C3199"/>
    <w:rsid w:val="007C7D9F"/>
    <w:rsid w:val="007D1403"/>
    <w:rsid w:val="007D3B2D"/>
    <w:rsid w:val="007D4D52"/>
    <w:rsid w:val="007E2745"/>
    <w:rsid w:val="007F0A15"/>
    <w:rsid w:val="007F25C1"/>
    <w:rsid w:val="008239ED"/>
    <w:rsid w:val="00826D1B"/>
    <w:rsid w:val="00851D14"/>
    <w:rsid w:val="00854741"/>
    <w:rsid w:val="008628DB"/>
    <w:rsid w:val="008666E3"/>
    <w:rsid w:val="008712EE"/>
    <w:rsid w:val="00894139"/>
    <w:rsid w:val="008A736D"/>
    <w:rsid w:val="008B0951"/>
    <w:rsid w:val="008D3252"/>
    <w:rsid w:val="008E7B2B"/>
    <w:rsid w:val="008F41F7"/>
    <w:rsid w:val="008F5772"/>
    <w:rsid w:val="008F5F05"/>
    <w:rsid w:val="0090329B"/>
    <w:rsid w:val="009221F1"/>
    <w:rsid w:val="0093094A"/>
    <w:rsid w:val="00932ACB"/>
    <w:rsid w:val="009429CE"/>
    <w:rsid w:val="009553A1"/>
    <w:rsid w:val="009718F8"/>
    <w:rsid w:val="00984764"/>
    <w:rsid w:val="00984CC6"/>
    <w:rsid w:val="009A0CD7"/>
    <w:rsid w:val="009A1BAB"/>
    <w:rsid w:val="009C0520"/>
    <w:rsid w:val="009C69F4"/>
    <w:rsid w:val="009C6B33"/>
    <w:rsid w:val="009C7B2A"/>
    <w:rsid w:val="009E3013"/>
    <w:rsid w:val="009E56F1"/>
    <w:rsid w:val="009F27BE"/>
    <w:rsid w:val="00A02993"/>
    <w:rsid w:val="00A20FF9"/>
    <w:rsid w:val="00A214A9"/>
    <w:rsid w:val="00A45AC7"/>
    <w:rsid w:val="00A73C8C"/>
    <w:rsid w:val="00A744BB"/>
    <w:rsid w:val="00A81784"/>
    <w:rsid w:val="00A90925"/>
    <w:rsid w:val="00A915AB"/>
    <w:rsid w:val="00A94554"/>
    <w:rsid w:val="00AA4E09"/>
    <w:rsid w:val="00AB4557"/>
    <w:rsid w:val="00AB5335"/>
    <w:rsid w:val="00AE124C"/>
    <w:rsid w:val="00AF348F"/>
    <w:rsid w:val="00AF7526"/>
    <w:rsid w:val="00B1242E"/>
    <w:rsid w:val="00B22D7F"/>
    <w:rsid w:val="00B234F5"/>
    <w:rsid w:val="00B778BD"/>
    <w:rsid w:val="00B836DB"/>
    <w:rsid w:val="00B90942"/>
    <w:rsid w:val="00BA3878"/>
    <w:rsid w:val="00BC2642"/>
    <w:rsid w:val="00BD0D7D"/>
    <w:rsid w:val="00BD1AFF"/>
    <w:rsid w:val="00BD53A3"/>
    <w:rsid w:val="00BD77B6"/>
    <w:rsid w:val="00BE59EC"/>
    <w:rsid w:val="00BE6637"/>
    <w:rsid w:val="00C1211F"/>
    <w:rsid w:val="00C15450"/>
    <w:rsid w:val="00C24621"/>
    <w:rsid w:val="00C32477"/>
    <w:rsid w:val="00C33A1D"/>
    <w:rsid w:val="00C3789F"/>
    <w:rsid w:val="00C51F42"/>
    <w:rsid w:val="00C549A9"/>
    <w:rsid w:val="00C54EEE"/>
    <w:rsid w:val="00C71FA7"/>
    <w:rsid w:val="00C82BD0"/>
    <w:rsid w:val="00C90CEC"/>
    <w:rsid w:val="00C915F7"/>
    <w:rsid w:val="00C9473A"/>
    <w:rsid w:val="00CA7605"/>
    <w:rsid w:val="00CB416C"/>
    <w:rsid w:val="00CB4549"/>
    <w:rsid w:val="00CD1E9F"/>
    <w:rsid w:val="00CE7BE2"/>
    <w:rsid w:val="00CF5BEA"/>
    <w:rsid w:val="00D11872"/>
    <w:rsid w:val="00D13CF6"/>
    <w:rsid w:val="00D154BB"/>
    <w:rsid w:val="00D3215C"/>
    <w:rsid w:val="00D625B4"/>
    <w:rsid w:val="00D757E0"/>
    <w:rsid w:val="00D76AC2"/>
    <w:rsid w:val="00D971B5"/>
    <w:rsid w:val="00D97342"/>
    <w:rsid w:val="00DB0F43"/>
    <w:rsid w:val="00DC5A2E"/>
    <w:rsid w:val="00DD019B"/>
    <w:rsid w:val="00DE2751"/>
    <w:rsid w:val="00DF20F3"/>
    <w:rsid w:val="00E00E93"/>
    <w:rsid w:val="00E03AED"/>
    <w:rsid w:val="00E1546E"/>
    <w:rsid w:val="00E2658C"/>
    <w:rsid w:val="00E31223"/>
    <w:rsid w:val="00E32E40"/>
    <w:rsid w:val="00E75C9B"/>
    <w:rsid w:val="00EA03B2"/>
    <w:rsid w:val="00EA40D3"/>
    <w:rsid w:val="00EB0728"/>
    <w:rsid w:val="00EB101F"/>
    <w:rsid w:val="00EB6540"/>
    <w:rsid w:val="00EB7CD9"/>
    <w:rsid w:val="00EC5CF7"/>
    <w:rsid w:val="00ED3B47"/>
    <w:rsid w:val="00EE014E"/>
    <w:rsid w:val="00EE2A05"/>
    <w:rsid w:val="00EE315A"/>
    <w:rsid w:val="00EE4A9D"/>
    <w:rsid w:val="00EF2C16"/>
    <w:rsid w:val="00EF400C"/>
    <w:rsid w:val="00EF4C7C"/>
    <w:rsid w:val="00EF715D"/>
    <w:rsid w:val="00F128C8"/>
    <w:rsid w:val="00F135EE"/>
    <w:rsid w:val="00F13C50"/>
    <w:rsid w:val="00F17C72"/>
    <w:rsid w:val="00F17FF5"/>
    <w:rsid w:val="00F2011C"/>
    <w:rsid w:val="00F20EC4"/>
    <w:rsid w:val="00F268FA"/>
    <w:rsid w:val="00F27555"/>
    <w:rsid w:val="00F32EBE"/>
    <w:rsid w:val="00F37CE5"/>
    <w:rsid w:val="00F90D87"/>
    <w:rsid w:val="00F949B3"/>
    <w:rsid w:val="00F94EDC"/>
    <w:rsid w:val="00FA1777"/>
    <w:rsid w:val="00FB4A3D"/>
    <w:rsid w:val="00FC1932"/>
    <w:rsid w:val="00FD4525"/>
    <w:rsid w:val="00FD605B"/>
    <w:rsid w:val="00FE1CFC"/>
    <w:rsid w:val="00FF2684"/>
    <w:rsid w:val="00FF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9B271"/>
  <w15:docId w15:val="{4BEA117E-8838-4EAE-A574-503F6DB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01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5D01"/>
  </w:style>
  <w:style w:type="character" w:customStyle="1" w:styleId="a4">
    <w:name w:val="日付 (文字)"/>
    <w:basedOn w:val="a0"/>
    <w:link w:val="a3"/>
    <w:uiPriority w:val="99"/>
    <w:semiHidden/>
    <w:rsid w:val="00235D01"/>
  </w:style>
  <w:style w:type="paragraph" w:styleId="a5">
    <w:name w:val="Balloon Text"/>
    <w:basedOn w:val="a"/>
    <w:link w:val="a6"/>
    <w:uiPriority w:val="99"/>
    <w:semiHidden/>
    <w:unhideWhenUsed/>
    <w:rsid w:val="00A915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15AB"/>
    <w:rPr>
      <w:rFonts w:asciiTheme="majorHAnsi" w:eastAsiaTheme="majorEastAsia" w:hAnsiTheme="majorHAnsi" w:cstheme="majorBidi"/>
      <w:sz w:val="18"/>
      <w:szCs w:val="18"/>
    </w:rPr>
  </w:style>
  <w:style w:type="paragraph" w:styleId="a7">
    <w:name w:val="header"/>
    <w:basedOn w:val="a"/>
    <w:link w:val="a8"/>
    <w:uiPriority w:val="99"/>
    <w:unhideWhenUsed/>
    <w:rsid w:val="00CD1E9F"/>
    <w:pPr>
      <w:tabs>
        <w:tab w:val="center" w:pos="4252"/>
        <w:tab w:val="right" w:pos="8504"/>
      </w:tabs>
      <w:snapToGrid w:val="0"/>
    </w:pPr>
  </w:style>
  <w:style w:type="character" w:customStyle="1" w:styleId="a8">
    <w:name w:val="ヘッダー (文字)"/>
    <w:basedOn w:val="a0"/>
    <w:link w:val="a7"/>
    <w:uiPriority w:val="99"/>
    <w:rsid w:val="00CD1E9F"/>
  </w:style>
  <w:style w:type="paragraph" w:styleId="a9">
    <w:name w:val="footer"/>
    <w:basedOn w:val="a"/>
    <w:link w:val="aa"/>
    <w:uiPriority w:val="99"/>
    <w:unhideWhenUsed/>
    <w:rsid w:val="00CD1E9F"/>
    <w:pPr>
      <w:tabs>
        <w:tab w:val="center" w:pos="4252"/>
        <w:tab w:val="right" w:pos="8504"/>
      </w:tabs>
      <w:snapToGrid w:val="0"/>
    </w:pPr>
  </w:style>
  <w:style w:type="character" w:customStyle="1" w:styleId="aa">
    <w:name w:val="フッター (文字)"/>
    <w:basedOn w:val="a0"/>
    <w:link w:val="a9"/>
    <w:uiPriority w:val="99"/>
    <w:rsid w:val="00CD1E9F"/>
  </w:style>
  <w:style w:type="table" w:styleId="ab">
    <w:name w:val="Table Grid"/>
    <w:basedOn w:val="a1"/>
    <w:uiPriority w:val="59"/>
    <w:rsid w:val="006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9C28-7A80-4122-A269-A0697ED7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883</Words>
  <Characters>5035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sisetutyo</dc:creator>
  <cp:lastModifiedBy>syomukatyou</cp:lastModifiedBy>
  <cp:revision>260</cp:revision>
  <cp:lastPrinted>2016-11-09T05:58:00Z</cp:lastPrinted>
  <dcterms:created xsi:type="dcterms:W3CDTF">2017-03-05T23:29:00Z</dcterms:created>
  <dcterms:modified xsi:type="dcterms:W3CDTF">2022-05-06T05:37:00Z</dcterms:modified>
</cp:coreProperties>
</file>