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096" w:rsidRDefault="00770786" w:rsidP="00472301">
      <w:pPr>
        <w:ind w:left="660" w:hangingChars="300" w:hanging="660"/>
        <w:jc w:val="left"/>
        <w:rPr>
          <w:rFonts w:asciiTheme="minorEastAsia" w:hAnsiTheme="minorEastAsia"/>
          <w:sz w:val="22"/>
        </w:rPr>
      </w:pPr>
      <w:r>
        <w:rPr>
          <w:rFonts w:asciiTheme="minorEastAsia" w:hAnsiTheme="minorEastAsia" w:hint="eastAsia"/>
          <w:sz w:val="22"/>
        </w:rPr>
        <w:t>○</w:t>
      </w:r>
      <w:r w:rsidR="00DB1096" w:rsidRPr="00DB1096">
        <w:rPr>
          <w:rFonts w:asciiTheme="minorEastAsia" w:hAnsiTheme="minorEastAsia" w:hint="eastAsia"/>
          <w:sz w:val="22"/>
        </w:rPr>
        <w:t>香南香美老人ホーム組合個人番号及び特定個人情報の利用等に関する規程</w:t>
      </w:r>
    </w:p>
    <w:p w:rsidR="00D4624D" w:rsidRDefault="00D4624D" w:rsidP="00472301">
      <w:pPr>
        <w:ind w:left="660" w:hangingChars="300" w:hanging="660"/>
        <w:jc w:val="left"/>
        <w:rPr>
          <w:rFonts w:asciiTheme="minorEastAsia" w:hAnsiTheme="minorEastAsia"/>
          <w:sz w:val="22"/>
        </w:rPr>
      </w:pPr>
    </w:p>
    <w:p w:rsidR="00D4624D" w:rsidRPr="00996D57" w:rsidRDefault="00D4624D" w:rsidP="00D4624D">
      <w:pPr>
        <w:jc w:val="right"/>
        <w:rPr>
          <w:rFonts w:asciiTheme="minorEastAsia" w:hAnsiTheme="minorEastAsia"/>
          <w:sz w:val="22"/>
        </w:rPr>
      </w:pPr>
      <w:r w:rsidRPr="00996D57">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757851E7" wp14:editId="23EB0175">
                <wp:simplePos x="0" y="0"/>
                <wp:positionH relativeFrom="column">
                  <wp:posOffset>3825240</wp:posOffset>
                </wp:positionH>
                <wp:positionV relativeFrom="paragraph">
                  <wp:posOffset>43815</wp:posOffset>
                </wp:positionV>
                <wp:extent cx="1728000" cy="396000"/>
                <wp:effectExtent l="0" t="0" r="24765" b="23495"/>
                <wp:wrapNone/>
                <wp:docPr id="2" name="大かっこ 2"/>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D47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1.2pt;margin-top:3.45pt;width:136.0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CSmmop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Pr="00996D57">
        <w:rPr>
          <w:rFonts w:asciiTheme="minorEastAsia" w:hAnsiTheme="minorEastAsia" w:hint="eastAsia"/>
          <w:kern w:val="0"/>
          <w:sz w:val="22"/>
        </w:rPr>
        <w:t>平成</w:t>
      </w:r>
      <w:r w:rsidR="002745C7" w:rsidRPr="00996D57">
        <w:rPr>
          <w:rFonts w:asciiTheme="minorEastAsia" w:hAnsiTheme="minorEastAsia" w:hint="eastAsia"/>
          <w:kern w:val="0"/>
          <w:sz w:val="22"/>
        </w:rPr>
        <w:t>２</w:t>
      </w:r>
      <w:r w:rsidR="00CE646A" w:rsidRPr="00996D57">
        <w:rPr>
          <w:rFonts w:asciiTheme="minorEastAsia" w:hAnsiTheme="minorEastAsia" w:hint="eastAsia"/>
          <w:kern w:val="0"/>
          <w:sz w:val="22"/>
        </w:rPr>
        <w:t>８</w:t>
      </w:r>
      <w:r w:rsidRPr="00996D57">
        <w:rPr>
          <w:rFonts w:asciiTheme="minorEastAsia" w:hAnsiTheme="minorEastAsia" w:hint="eastAsia"/>
          <w:kern w:val="0"/>
          <w:sz w:val="22"/>
        </w:rPr>
        <w:t>年</w:t>
      </w:r>
      <w:r w:rsidR="00CF6A02" w:rsidRPr="00996D57">
        <w:rPr>
          <w:rFonts w:asciiTheme="minorEastAsia" w:hAnsiTheme="minorEastAsia" w:hint="eastAsia"/>
          <w:kern w:val="0"/>
          <w:sz w:val="22"/>
        </w:rPr>
        <w:t>１</w:t>
      </w:r>
      <w:r w:rsidR="002745C7" w:rsidRPr="00996D57">
        <w:rPr>
          <w:rFonts w:asciiTheme="minorEastAsia" w:hAnsiTheme="minorEastAsia" w:hint="eastAsia"/>
          <w:kern w:val="0"/>
          <w:sz w:val="22"/>
        </w:rPr>
        <w:t>２</w:t>
      </w:r>
      <w:r w:rsidRPr="00996D57">
        <w:rPr>
          <w:rFonts w:asciiTheme="minorEastAsia" w:hAnsiTheme="minorEastAsia" w:hint="eastAsia"/>
          <w:kern w:val="0"/>
          <w:sz w:val="22"/>
        </w:rPr>
        <w:t>月</w:t>
      </w:r>
      <w:r w:rsidR="00CF6A02" w:rsidRPr="00996D57">
        <w:rPr>
          <w:rFonts w:asciiTheme="minorEastAsia" w:hAnsiTheme="minorEastAsia" w:hint="eastAsia"/>
          <w:kern w:val="0"/>
          <w:sz w:val="22"/>
        </w:rPr>
        <w:t>１</w:t>
      </w:r>
      <w:r w:rsidRPr="00996D57">
        <w:rPr>
          <w:rFonts w:asciiTheme="minorEastAsia" w:hAnsiTheme="minorEastAsia" w:hint="eastAsia"/>
          <w:kern w:val="0"/>
          <w:sz w:val="22"/>
        </w:rPr>
        <w:t>日</w:t>
      </w:r>
    </w:p>
    <w:p w:rsidR="00AB0ED6" w:rsidRPr="00996D57" w:rsidRDefault="00D4624D" w:rsidP="00D4624D">
      <w:pPr>
        <w:jc w:val="right"/>
        <w:rPr>
          <w:rFonts w:asciiTheme="minorEastAsia" w:eastAsia="ＭＳ 明朝" w:hAnsiTheme="minorEastAsia"/>
          <w:sz w:val="22"/>
        </w:rPr>
      </w:pPr>
      <w:r w:rsidRPr="00996D57">
        <w:rPr>
          <w:rFonts w:asciiTheme="minorEastAsia" w:eastAsia="ＭＳ 明朝" w:hAnsiTheme="minorEastAsia" w:hint="eastAsia"/>
          <w:spacing w:val="137"/>
          <w:kern w:val="0"/>
          <w:sz w:val="22"/>
          <w:fitText w:val="2200" w:id="1400082432"/>
        </w:rPr>
        <w:t>訓令第</w:t>
      </w:r>
      <w:r w:rsidR="002745C7" w:rsidRPr="00996D57">
        <w:rPr>
          <w:rFonts w:asciiTheme="minorEastAsia" w:eastAsia="ＭＳ 明朝" w:hAnsiTheme="minorEastAsia" w:hint="eastAsia"/>
          <w:spacing w:val="137"/>
          <w:kern w:val="0"/>
          <w:sz w:val="22"/>
          <w:fitText w:val="2200" w:id="1400082432"/>
        </w:rPr>
        <w:t>３</w:t>
      </w:r>
      <w:r w:rsidRPr="00996D57">
        <w:rPr>
          <w:rFonts w:asciiTheme="minorEastAsia" w:eastAsia="ＭＳ 明朝" w:hAnsiTheme="minorEastAsia" w:hint="eastAsia"/>
          <w:spacing w:val="2"/>
          <w:kern w:val="0"/>
          <w:sz w:val="22"/>
          <w:fitText w:val="2200" w:id="1400082432"/>
        </w:rPr>
        <w:t>号</w:t>
      </w:r>
    </w:p>
    <w:p w:rsidR="00770786" w:rsidRPr="00996D57" w:rsidRDefault="00770786" w:rsidP="00770786">
      <w:pPr>
        <w:jc w:val="left"/>
        <w:rPr>
          <w:rFonts w:asciiTheme="minorEastAsia" w:eastAsia="ＭＳ 明朝" w:hAnsiTheme="minorEastAsia"/>
          <w:sz w:val="22"/>
        </w:rPr>
      </w:pPr>
    </w:p>
    <w:p w:rsidR="00940F48" w:rsidRPr="00940F48" w:rsidRDefault="00940F48" w:rsidP="00940F48">
      <w:pPr>
        <w:ind w:firstLineChars="100" w:firstLine="220"/>
        <w:jc w:val="left"/>
        <w:rPr>
          <w:rFonts w:asciiTheme="minorEastAsia" w:eastAsia="ＭＳ 明朝" w:hAnsiTheme="minorEastAsia"/>
          <w:sz w:val="22"/>
        </w:rPr>
      </w:pPr>
      <w:r w:rsidRPr="00940F48">
        <w:rPr>
          <w:rFonts w:asciiTheme="minorEastAsia" w:eastAsia="ＭＳ 明朝" w:hAnsiTheme="minorEastAsia" w:hint="eastAsia"/>
          <w:sz w:val="22"/>
        </w:rPr>
        <w:t>（趣旨）</w:t>
      </w:r>
    </w:p>
    <w:p w:rsidR="00940F48" w:rsidRDefault="00940F48" w:rsidP="00940F48">
      <w:pPr>
        <w:ind w:left="220" w:hangingChars="100" w:hanging="220"/>
        <w:jc w:val="left"/>
        <w:rPr>
          <w:rFonts w:asciiTheme="minorEastAsia" w:eastAsia="ＭＳ 明朝" w:hAnsiTheme="minorEastAsia"/>
          <w:sz w:val="22"/>
        </w:rPr>
      </w:pPr>
      <w:r w:rsidRPr="00940F48">
        <w:rPr>
          <w:rFonts w:asciiTheme="minorEastAsia" w:eastAsia="ＭＳ 明朝" w:hAnsiTheme="minorEastAsia" w:hint="eastAsia"/>
          <w:sz w:val="22"/>
        </w:rPr>
        <w:t>第</w:t>
      </w:r>
      <w:r w:rsidR="00CF6A02">
        <w:rPr>
          <w:rFonts w:asciiTheme="minorEastAsia" w:eastAsia="ＭＳ 明朝" w:hAnsiTheme="minorEastAsia" w:hint="eastAsia"/>
          <w:sz w:val="22"/>
        </w:rPr>
        <w:t>１</w:t>
      </w:r>
      <w:r w:rsidRPr="00940F48">
        <w:rPr>
          <w:rFonts w:asciiTheme="minorEastAsia" w:eastAsia="ＭＳ 明朝" w:hAnsiTheme="minorEastAsia" w:hint="eastAsia"/>
          <w:sz w:val="22"/>
        </w:rPr>
        <w:t>条　この規程は、香南香美老人ホーム組合</w:t>
      </w:r>
      <w:r w:rsidR="007B29A8">
        <w:rPr>
          <w:rFonts w:asciiTheme="minorEastAsia" w:eastAsia="ＭＳ 明朝" w:hAnsiTheme="minorEastAsia" w:hint="eastAsia"/>
          <w:sz w:val="22"/>
        </w:rPr>
        <w:t>（</w:t>
      </w:r>
      <w:r w:rsidRPr="00940F48">
        <w:rPr>
          <w:rFonts w:asciiTheme="minorEastAsia" w:eastAsia="ＭＳ 明朝" w:hAnsiTheme="minorEastAsia" w:hint="eastAsia"/>
          <w:sz w:val="22"/>
        </w:rPr>
        <w:t>以下「組合」という。</w:t>
      </w:r>
      <w:r w:rsidR="007B29A8">
        <w:rPr>
          <w:rFonts w:asciiTheme="minorEastAsia" w:eastAsia="ＭＳ 明朝" w:hAnsiTheme="minorEastAsia" w:hint="eastAsia"/>
          <w:sz w:val="22"/>
        </w:rPr>
        <w:t>）</w:t>
      </w:r>
      <w:r w:rsidRPr="00940F48">
        <w:rPr>
          <w:rFonts w:asciiTheme="minorEastAsia" w:eastAsia="ＭＳ 明朝" w:hAnsiTheme="minorEastAsia" w:hint="eastAsia"/>
          <w:sz w:val="22"/>
        </w:rPr>
        <w:t>が、行政手続における特定の個人を識別するための番号の利用等に関する法律</w:t>
      </w:r>
      <w:r w:rsidR="007B29A8">
        <w:rPr>
          <w:rFonts w:asciiTheme="minorEastAsia" w:eastAsia="ＭＳ 明朝" w:hAnsiTheme="minorEastAsia" w:hint="eastAsia"/>
          <w:sz w:val="22"/>
        </w:rPr>
        <w:t>（</w:t>
      </w:r>
      <w:r w:rsidRPr="00940F48">
        <w:rPr>
          <w:rFonts w:asciiTheme="minorEastAsia" w:eastAsia="ＭＳ 明朝" w:hAnsiTheme="minorEastAsia" w:hint="eastAsia"/>
          <w:sz w:val="22"/>
        </w:rPr>
        <w:t>平成</w:t>
      </w:r>
      <w:r w:rsidR="002745C7">
        <w:rPr>
          <w:rFonts w:asciiTheme="minorEastAsia" w:eastAsia="ＭＳ 明朝" w:hAnsiTheme="minorEastAsia" w:hint="eastAsia"/>
          <w:sz w:val="22"/>
        </w:rPr>
        <w:t>２</w:t>
      </w:r>
      <w:r w:rsidR="00D836FB">
        <w:rPr>
          <w:rFonts w:asciiTheme="minorEastAsia" w:eastAsia="ＭＳ 明朝" w:hAnsiTheme="minorEastAsia" w:hint="eastAsia"/>
          <w:sz w:val="22"/>
        </w:rPr>
        <w:t>５</w:t>
      </w:r>
      <w:r w:rsidRPr="00940F48">
        <w:rPr>
          <w:rFonts w:asciiTheme="minorEastAsia" w:eastAsia="ＭＳ 明朝" w:hAnsiTheme="minorEastAsia" w:hint="eastAsia"/>
          <w:sz w:val="22"/>
        </w:rPr>
        <w:t>年法律第</w:t>
      </w:r>
      <w:r w:rsidR="002745C7">
        <w:rPr>
          <w:rFonts w:asciiTheme="minorEastAsia" w:eastAsia="ＭＳ 明朝" w:hAnsiTheme="minorEastAsia" w:hint="eastAsia"/>
          <w:sz w:val="22"/>
        </w:rPr>
        <w:t>２</w:t>
      </w:r>
      <w:r w:rsidR="00CE646A">
        <w:rPr>
          <w:rFonts w:asciiTheme="minorEastAsia" w:eastAsia="ＭＳ 明朝" w:hAnsiTheme="minorEastAsia" w:hint="eastAsia"/>
          <w:sz w:val="22"/>
        </w:rPr>
        <w:t>７</w:t>
      </w:r>
      <w:r w:rsidR="00606115">
        <w:rPr>
          <w:rFonts w:asciiTheme="minorEastAsia" w:eastAsia="ＭＳ 明朝" w:hAnsiTheme="minorEastAsia" w:hint="eastAsia"/>
          <w:sz w:val="22"/>
        </w:rPr>
        <w:t>号。</w:t>
      </w:r>
      <w:r w:rsidRPr="00940F48">
        <w:rPr>
          <w:rFonts w:asciiTheme="minorEastAsia" w:eastAsia="ＭＳ 明朝" w:hAnsiTheme="minorEastAsia" w:hint="eastAsia"/>
          <w:sz w:val="22"/>
        </w:rPr>
        <w:t>以下「法」という。</w:t>
      </w:r>
      <w:r w:rsidR="007B29A8">
        <w:rPr>
          <w:rFonts w:asciiTheme="minorEastAsia" w:eastAsia="ＭＳ 明朝" w:hAnsiTheme="minorEastAsia" w:hint="eastAsia"/>
          <w:sz w:val="22"/>
        </w:rPr>
        <w:t>）</w:t>
      </w:r>
      <w:r w:rsidRPr="007A4181">
        <w:rPr>
          <w:rFonts w:asciiTheme="minorEastAsia" w:eastAsia="ＭＳ 明朝" w:hAnsiTheme="minorEastAsia" w:hint="eastAsia"/>
          <w:sz w:val="22"/>
          <w:u w:val="single" w:color="FF0000"/>
        </w:rPr>
        <w:t>第</w:t>
      </w:r>
      <w:r w:rsidR="00454DC9" w:rsidRPr="007A4181">
        <w:rPr>
          <w:rFonts w:asciiTheme="minorEastAsia" w:eastAsia="ＭＳ 明朝" w:hAnsiTheme="minorEastAsia" w:hint="eastAsia"/>
          <w:sz w:val="22"/>
          <w:u w:val="single" w:color="FF0000"/>
        </w:rPr>
        <w:t>９</w:t>
      </w:r>
      <w:r w:rsidRPr="007A4181">
        <w:rPr>
          <w:rFonts w:asciiTheme="minorEastAsia" w:eastAsia="ＭＳ 明朝" w:hAnsiTheme="minorEastAsia" w:hint="eastAsia"/>
          <w:sz w:val="22"/>
          <w:u w:val="single" w:color="FF0000"/>
        </w:rPr>
        <w:t>条第</w:t>
      </w:r>
      <w:r w:rsidR="002745C7" w:rsidRPr="007A4181">
        <w:rPr>
          <w:rFonts w:asciiTheme="minorEastAsia" w:eastAsia="ＭＳ 明朝" w:hAnsiTheme="minorEastAsia" w:hint="eastAsia"/>
          <w:sz w:val="22"/>
          <w:u w:val="single" w:color="FF0000"/>
        </w:rPr>
        <w:t>３</w:t>
      </w:r>
      <w:r w:rsidRPr="007A4181">
        <w:rPr>
          <w:rFonts w:asciiTheme="minorEastAsia" w:eastAsia="ＭＳ 明朝" w:hAnsiTheme="minorEastAsia" w:hint="eastAsia"/>
          <w:sz w:val="22"/>
          <w:u w:val="single" w:color="FF0000"/>
        </w:rPr>
        <w:t>項</w:t>
      </w:r>
      <w:r w:rsidRPr="00940F48">
        <w:rPr>
          <w:rFonts w:asciiTheme="minorEastAsia" w:eastAsia="ＭＳ 明朝" w:hAnsiTheme="minorEastAsia" w:hint="eastAsia"/>
          <w:sz w:val="22"/>
        </w:rPr>
        <w:t>の規定に基づく個人番号の利用及び法第</w:t>
      </w:r>
      <w:r w:rsidR="00CF6A02" w:rsidRPr="00882C69">
        <w:rPr>
          <w:rFonts w:asciiTheme="minorEastAsia" w:eastAsia="ＭＳ 明朝" w:hAnsiTheme="minorEastAsia" w:hint="eastAsia"/>
          <w:sz w:val="22"/>
          <w:u w:val="single" w:color="FF0000"/>
        </w:rPr>
        <w:t>１</w:t>
      </w:r>
      <w:r w:rsidR="00454DC9" w:rsidRPr="00882C69">
        <w:rPr>
          <w:rFonts w:asciiTheme="minorEastAsia" w:eastAsia="ＭＳ 明朝" w:hAnsiTheme="minorEastAsia" w:hint="eastAsia"/>
          <w:sz w:val="22"/>
          <w:u w:val="single" w:color="FF0000"/>
        </w:rPr>
        <w:t>９</w:t>
      </w:r>
      <w:r w:rsidRPr="00882C69">
        <w:rPr>
          <w:rFonts w:asciiTheme="minorEastAsia" w:eastAsia="ＭＳ 明朝" w:hAnsiTheme="minorEastAsia" w:hint="eastAsia"/>
          <w:sz w:val="22"/>
          <w:u w:val="single" w:color="FF0000"/>
        </w:rPr>
        <w:t>条第</w:t>
      </w:r>
      <w:r w:rsidR="002745C7" w:rsidRPr="00882C69">
        <w:rPr>
          <w:rFonts w:asciiTheme="minorEastAsia" w:eastAsia="ＭＳ 明朝" w:hAnsiTheme="minorEastAsia" w:hint="eastAsia"/>
          <w:sz w:val="22"/>
          <w:u w:val="single" w:color="FF0000"/>
        </w:rPr>
        <w:t>２</w:t>
      </w:r>
      <w:r w:rsidRPr="00882C69">
        <w:rPr>
          <w:rFonts w:asciiTheme="minorEastAsia" w:eastAsia="ＭＳ 明朝" w:hAnsiTheme="minorEastAsia" w:hint="eastAsia"/>
          <w:sz w:val="22"/>
          <w:u w:val="single" w:color="FF0000"/>
        </w:rPr>
        <w:t>号</w:t>
      </w:r>
      <w:r w:rsidRPr="00940F48">
        <w:rPr>
          <w:rFonts w:asciiTheme="minorEastAsia" w:eastAsia="ＭＳ 明朝" w:hAnsiTheme="minorEastAsia" w:hint="eastAsia"/>
          <w:sz w:val="22"/>
        </w:rPr>
        <w:t>の規定に基づく特定個人情報の提供に関し必要な事項を定めるものとする。</w:t>
      </w:r>
    </w:p>
    <w:p w:rsidR="00677C9D" w:rsidRPr="00677C9D" w:rsidRDefault="00677C9D" w:rsidP="00562A1C">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（定義）</w:t>
      </w:r>
    </w:p>
    <w:p w:rsidR="00677C9D" w:rsidRPr="00677C9D" w:rsidRDefault="00677C9D" w:rsidP="00562A1C">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第２条　この規程において、次の各号に掲げる用語の意義は、当該各号に定めるところによる。</w:t>
      </w:r>
    </w:p>
    <w:p w:rsidR="00677C9D" w:rsidRPr="00677C9D" w:rsidRDefault="00677C9D" w:rsidP="00562A1C">
      <w:pPr>
        <w:ind w:left="660" w:hangingChars="300" w:hanging="660"/>
        <w:jc w:val="left"/>
        <w:rPr>
          <w:rFonts w:asciiTheme="minorEastAsia" w:eastAsia="ＭＳ 明朝" w:hAnsiTheme="minorEastAsia"/>
          <w:sz w:val="22"/>
        </w:rPr>
      </w:pPr>
      <w:r w:rsidRPr="00677C9D">
        <w:rPr>
          <w:rFonts w:asciiTheme="minorEastAsia" w:eastAsia="ＭＳ 明朝" w:hAnsiTheme="minorEastAsia" w:hint="eastAsia"/>
          <w:sz w:val="22"/>
        </w:rPr>
        <w:t>（１）　個人番号　法</w:t>
      </w:r>
      <w:r w:rsidRPr="007A4181">
        <w:rPr>
          <w:rFonts w:asciiTheme="minorEastAsia" w:eastAsia="ＭＳ 明朝" w:hAnsiTheme="minorEastAsia" w:hint="eastAsia"/>
          <w:sz w:val="22"/>
          <w:u w:val="single" w:color="FF0000"/>
        </w:rPr>
        <w:t>第７条第１項</w:t>
      </w:r>
      <w:r w:rsidRPr="00677C9D">
        <w:rPr>
          <w:rFonts w:asciiTheme="minorEastAsia" w:eastAsia="ＭＳ 明朝" w:hAnsiTheme="minorEastAsia" w:hint="eastAsia"/>
          <w:sz w:val="22"/>
        </w:rPr>
        <w:t>又は</w:t>
      </w:r>
      <w:r w:rsidRPr="007A4181">
        <w:rPr>
          <w:rFonts w:asciiTheme="minorEastAsia" w:eastAsia="ＭＳ 明朝" w:hAnsiTheme="minorEastAsia" w:hint="eastAsia"/>
          <w:sz w:val="22"/>
          <w:u w:val="single" w:color="FF0000"/>
        </w:rPr>
        <w:t>第２項</w:t>
      </w:r>
      <w:r w:rsidRPr="00677C9D">
        <w:rPr>
          <w:rFonts w:asciiTheme="minorEastAsia" w:eastAsia="ＭＳ 明朝" w:hAnsiTheme="minorEastAsia" w:hint="eastAsia"/>
          <w:sz w:val="22"/>
        </w:rPr>
        <w:t>の規定により、住民票コードを変換して得られる番号であって、当該住民票コードが記載された住民票に係る者を識別するために指定されるものをいう（法</w:t>
      </w:r>
      <w:r w:rsidRPr="007A4181">
        <w:rPr>
          <w:rFonts w:asciiTheme="minorEastAsia" w:eastAsia="ＭＳ 明朝" w:hAnsiTheme="minorEastAsia" w:hint="eastAsia"/>
          <w:sz w:val="22"/>
          <w:u w:val="single" w:color="FF0000"/>
        </w:rPr>
        <w:t>第２条第６項</w:t>
      </w:r>
      <w:r w:rsidRPr="00677C9D">
        <w:rPr>
          <w:rFonts w:asciiTheme="minorEastAsia" w:eastAsia="ＭＳ 明朝" w:hAnsiTheme="minorEastAsia" w:hint="eastAsia"/>
          <w:sz w:val="22"/>
        </w:rPr>
        <w:t>及び</w:t>
      </w:r>
      <w:r w:rsidRPr="007A4181">
        <w:rPr>
          <w:rFonts w:asciiTheme="minorEastAsia" w:eastAsia="ＭＳ 明朝" w:hAnsiTheme="minorEastAsia" w:hint="eastAsia"/>
          <w:sz w:val="22"/>
          <w:u w:val="single" w:color="FF0000"/>
        </w:rPr>
        <w:t>第７項</w:t>
      </w:r>
      <w:r w:rsidRPr="00677C9D">
        <w:rPr>
          <w:rFonts w:asciiTheme="minorEastAsia" w:eastAsia="ＭＳ 明朝" w:hAnsiTheme="minorEastAsia" w:hint="eastAsia"/>
          <w:sz w:val="22"/>
        </w:rPr>
        <w:t>、</w:t>
      </w:r>
      <w:r w:rsidRPr="007A4181">
        <w:rPr>
          <w:rFonts w:asciiTheme="minorEastAsia" w:eastAsia="ＭＳ 明朝" w:hAnsiTheme="minorEastAsia" w:hint="eastAsia"/>
          <w:sz w:val="22"/>
          <w:u w:val="single" w:color="FF0000"/>
        </w:rPr>
        <w:t>第８条</w:t>
      </w:r>
      <w:r w:rsidRPr="00677C9D">
        <w:rPr>
          <w:rFonts w:asciiTheme="minorEastAsia" w:eastAsia="ＭＳ 明朝" w:hAnsiTheme="minorEastAsia" w:hint="eastAsia"/>
          <w:sz w:val="22"/>
        </w:rPr>
        <w:t>並び</w:t>
      </w:r>
      <w:r w:rsidRPr="007A4181">
        <w:rPr>
          <w:rFonts w:asciiTheme="minorEastAsia" w:eastAsia="ＭＳ 明朝" w:hAnsiTheme="minorEastAsia" w:hint="eastAsia"/>
          <w:sz w:val="22"/>
          <w:u w:val="single" w:color="FF0000"/>
        </w:rPr>
        <w:t>第６７条</w:t>
      </w:r>
      <w:r w:rsidRPr="00677C9D">
        <w:rPr>
          <w:rFonts w:asciiTheme="minorEastAsia" w:eastAsia="ＭＳ 明朝" w:hAnsiTheme="minorEastAsia" w:hint="eastAsia"/>
          <w:sz w:val="22"/>
        </w:rPr>
        <w:t>並びに</w:t>
      </w:r>
      <w:r w:rsidRPr="007A4181">
        <w:rPr>
          <w:rFonts w:asciiTheme="minorEastAsia" w:eastAsia="ＭＳ 明朝" w:hAnsiTheme="minorEastAsia" w:hint="eastAsia"/>
          <w:sz w:val="22"/>
          <w:u w:val="single" w:color="FF0000"/>
        </w:rPr>
        <w:t>附則第３条第１項</w:t>
      </w:r>
      <w:r w:rsidRPr="00677C9D">
        <w:rPr>
          <w:rFonts w:asciiTheme="minorEastAsia" w:eastAsia="ＭＳ 明朝" w:hAnsiTheme="minorEastAsia" w:hint="eastAsia"/>
          <w:sz w:val="22"/>
        </w:rPr>
        <w:t>から</w:t>
      </w:r>
      <w:r w:rsidRPr="007A4181">
        <w:rPr>
          <w:rFonts w:asciiTheme="minorEastAsia" w:eastAsia="ＭＳ 明朝" w:hAnsiTheme="minorEastAsia" w:hint="eastAsia"/>
          <w:sz w:val="22"/>
          <w:u w:val="single" w:color="FF0000"/>
        </w:rPr>
        <w:t>第３項</w:t>
      </w:r>
      <w:r w:rsidRPr="00677C9D">
        <w:rPr>
          <w:rFonts w:asciiTheme="minorEastAsia" w:eastAsia="ＭＳ 明朝" w:hAnsiTheme="minorEastAsia" w:hint="eastAsia"/>
          <w:sz w:val="22"/>
        </w:rPr>
        <w:t>まで及び</w:t>
      </w:r>
      <w:r w:rsidRPr="007A4181">
        <w:rPr>
          <w:rFonts w:asciiTheme="minorEastAsia" w:eastAsia="ＭＳ 明朝" w:hAnsiTheme="minorEastAsia" w:hint="eastAsia"/>
          <w:sz w:val="22"/>
          <w:u w:val="single" w:color="FF0000"/>
        </w:rPr>
        <w:t>第５項</w:t>
      </w:r>
      <w:r w:rsidRPr="00677C9D">
        <w:rPr>
          <w:rFonts w:asciiTheme="minorEastAsia" w:eastAsia="ＭＳ 明朝" w:hAnsiTheme="minorEastAsia" w:hint="eastAsia"/>
          <w:sz w:val="22"/>
        </w:rPr>
        <w:t>における個人番号）。</w:t>
      </w:r>
    </w:p>
    <w:p w:rsidR="00677C9D" w:rsidRPr="00677C9D" w:rsidRDefault="00677C9D" w:rsidP="00562A1C">
      <w:pPr>
        <w:ind w:left="660" w:hangingChars="300" w:hanging="660"/>
        <w:jc w:val="left"/>
        <w:rPr>
          <w:rFonts w:asciiTheme="minorEastAsia" w:eastAsia="ＭＳ 明朝" w:hAnsiTheme="minorEastAsia"/>
          <w:sz w:val="22"/>
        </w:rPr>
      </w:pPr>
      <w:r w:rsidRPr="00677C9D">
        <w:rPr>
          <w:rFonts w:asciiTheme="minorEastAsia" w:eastAsia="ＭＳ 明朝" w:hAnsiTheme="minorEastAsia" w:hint="eastAsia"/>
          <w:sz w:val="22"/>
        </w:rPr>
        <w:t xml:space="preserve">（２）　個人情報　</w:t>
      </w:r>
      <w:r w:rsidRPr="00CE3AC7">
        <w:rPr>
          <w:rFonts w:asciiTheme="minorEastAsia" w:eastAsia="ＭＳ 明朝" w:hAnsiTheme="minorEastAsia" w:hint="eastAsia"/>
          <w:color w:val="FF0000"/>
          <w:sz w:val="22"/>
        </w:rPr>
        <w:t>個人情報保護法</w:t>
      </w:r>
      <w:r w:rsidRPr="00CE3AC7">
        <w:rPr>
          <w:rFonts w:asciiTheme="minorEastAsia" w:eastAsia="ＭＳ 明朝" w:hAnsiTheme="minorEastAsia" w:hint="eastAsia"/>
          <w:sz w:val="22"/>
          <w:u w:val="single" w:color="FF0000"/>
        </w:rPr>
        <w:t>第２条第１項</w:t>
      </w:r>
      <w:r w:rsidRPr="00677C9D">
        <w:rPr>
          <w:rFonts w:asciiTheme="minorEastAsia" w:eastAsia="ＭＳ 明朝" w:hAnsiTheme="minorEastAsia" w:hint="eastAsia"/>
          <w:sz w:val="22"/>
        </w:rPr>
        <w:t>に規定する個人情報であって、生存する個人に関する情報であり、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rsidR="00677C9D" w:rsidRPr="00677C9D" w:rsidRDefault="00677C9D" w:rsidP="00562A1C">
      <w:pPr>
        <w:ind w:left="660" w:hangingChars="300" w:hanging="660"/>
        <w:jc w:val="left"/>
        <w:rPr>
          <w:rFonts w:asciiTheme="minorEastAsia" w:eastAsia="ＭＳ 明朝" w:hAnsiTheme="minorEastAsia"/>
          <w:sz w:val="22"/>
        </w:rPr>
      </w:pPr>
      <w:r w:rsidRPr="00677C9D">
        <w:rPr>
          <w:rFonts w:asciiTheme="minorEastAsia" w:eastAsia="ＭＳ 明朝" w:hAnsiTheme="minorEastAsia" w:hint="eastAsia"/>
          <w:sz w:val="22"/>
        </w:rPr>
        <w:t>（３）　特定個人情報　個人番号（個人番号に対応し、当該個人番号に代わって用いられる番号、記号その他の符号であって、住民票コード以外のものを含む。</w:t>
      </w:r>
      <w:r w:rsidRPr="007A4181">
        <w:rPr>
          <w:rFonts w:asciiTheme="minorEastAsia" w:eastAsia="ＭＳ 明朝" w:hAnsiTheme="minorEastAsia" w:hint="eastAsia"/>
          <w:sz w:val="22"/>
          <w:u w:val="single" w:color="FF0000"/>
        </w:rPr>
        <w:t>法第７条第１項</w:t>
      </w:r>
      <w:r w:rsidRPr="00677C9D">
        <w:rPr>
          <w:rFonts w:asciiTheme="minorEastAsia" w:eastAsia="ＭＳ 明朝" w:hAnsiTheme="minorEastAsia" w:hint="eastAsia"/>
          <w:sz w:val="22"/>
        </w:rPr>
        <w:t>及び</w:t>
      </w:r>
      <w:r w:rsidRPr="007A4181">
        <w:rPr>
          <w:rFonts w:asciiTheme="minorEastAsia" w:eastAsia="ＭＳ 明朝" w:hAnsiTheme="minorEastAsia" w:hint="eastAsia"/>
          <w:sz w:val="22"/>
          <w:u w:val="single" w:color="FF0000"/>
        </w:rPr>
        <w:t>第２項</w:t>
      </w:r>
      <w:r w:rsidRPr="00677C9D">
        <w:rPr>
          <w:rFonts w:asciiTheme="minorEastAsia" w:eastAsia="ＭＳ 明朝" w:hAnsiTheme="minorEastAsia" w:hint="eastAsia"/>
          <w:sz w:val="22"/>
        </w:rPr>
        <w:t>、</w:t>
      </w:r>
      <w:r w:rsidRPr="007A4181">
        <w:rPr>
          <w:rFonts w:asciiTheme="minorEastAsia" w:eastAsia="ＭＳ 明朝" w:hAnsiTheme="minorEastAsia" w:hint="eastAsia"/>
          <w:sz w:val="22"/>
          <w:u w:val="single" w:color="FF0000"/>
        </w:rPr>
        <w:t>第８条</w:t>
      </w:r>
      <w:r w:rsidRPr="00677C9D">
        <w:rPr>
          <w:rFonts w:asciiTheme="minorEastAsia" w:eastAsia="ＭＳ 明朝" w:hAnsiTheme="minorEastAsia" w:hint="eastAsia"/>
          <w:sz w:val="22"/>
        </w:rPr>
        <w:t>並びに</w:t>
      </w:r>
      <w:r w:rsidRPr="007A4181">
        <w:rPr>
          <w:rFonts w:asciiTheme="minorEastAsia" w:eastAsia="ＭＳ 明朝" w:hAnsiTheme="minorEastAsia" w:hint="eastAsia"/>
          <w:sz w:val="22"/>
          <w:u w:val="single" w:color="FF0000"/>
        </w:rPr>
        <w:t>第６７条</w:t>
      </w:r>
      <w:r w:rsidRPr="00677C9D">
        <w:rPr>
          <w:rFonts w:asciiTheme="minorEastAsia" w:eastAsia="ＭＳ 明朝" w:hAnsiTheme="minorEastAsia" w:hint="eastAsia"/>
          <w:sz w:val="22"/>
        </w:rPr>
        <w:t>並びに</w:t>
      </w:r>
      <w:r w:rsidRPr="007A4181">
        <w:rPr>
          <w:rFonts w:asciiTheme="minorEastAsia" w:eastAsia="ＭＳ 明朝" w:hAnsiTheme="minorEastAsia" w:hint="eastAsia"/>
          <w:sz w:val="22"/>
          <w:u w:val="single" w:color="FF0000"/>
        </w:rPr>
        <w:t>附則第３条第１項</w:t>
      </w:r>
      <w:r w:rsidRPr="00677C9D">
        <w:rPr>
          <w:rFonts w:asciiTheme="minorEastAsia" w:eastAsia="ＭＳ 明朝" w:hAnsiTheme="minorEastAsia" w:hint="eastAsia"/>
          <w:sz w:val="22"/>
        </w:rPr>
        <w:t>から</w:t>
      </w:r>
      <w:r w:rsidRPr="007A4181">
        <w:rPr>
          <w:rFonts w:asciiTheme="minorEastAsia" w:eastAsia="ＭＳ 明朝" w:hAnsiTheme="minorEastAsia" w:hint="eastAsia"/>
          <w:sz w:val="22"/>
          <w:u w:val="single" w:color="FF0000"/>
        </w:rPr>
        <w:t>第３項</w:t>
      </w:r>
      <w:r w:rsidRPr="00677C9D">
        <w:rPr>
          <w:rFonts w:asciiTheme="minorEastAsia" w:eastAsia="ＭＳ 明朝" w:hAnsiTheme="minorEastAsia" w:hint="eastAsia"/>
          <w:sz w:val="22"/>
        </w:rPr>
        <w:t>まで及び</w:t>
      </w:r>
      <w:r w:rsidRPr="00B5518B">
        <w:rPr>
          <w:rFonts w:asciiTheme="minorEastAsia" w:eastAsia="ＭＳ 明朝" w:hAnsiTheme="minorEastAsia" w:hint="eastAsia"/>
          <w:sz w:val="22"/>
          <w:u w:val="single" w:color="FF0000"/>
        </w:rPr>
        <w:t>第５項</w:t>
      </w:r>
      <w:r w:rsidRPr="00677C9D">
        <w:rPr>
          <w:rFonts w:asciiTheme="minorEastAsia" w:eastAsia="ＭＳ 明朝" w:hAnsiTheme="minorEastAsia" w:hint="eastAsia"/>
          <w:sz w:val="22"/>
        </w:rPr>
        <w:t>を除く。）をその内容に含む個人情報をいう。</w:t>
      </w:r>
    </w:p>
    <w:p w:rsidR="00677C9D" w:rsidRPr="00677C9D" w:rsidRDefault="00677C9D" w:rsidP="00677C9D">
      <w:pPr>
        <w:jc w:val="left"/>
        <w:rPr>
          <w:rFonts w:asciiTheme="minorEastAsia" w:eastAsia="ＭＳ 明朝" w:hAnsiTheme="minorEastAsia"/>
          <w:sz w:val="22"/>
        </w:rPr>
      </w:pPr>
      <w:r w:rsidRPr="00677C9D">
        <w:rPr>
          <w:rFonts w:asciiTheme="minorEastAsia" w:eastAsia="ＭＳ 明朝" w:hAnsiTheme="minorEastAsia" w:hint="eastAsia"/>
          <w:sz w:val="22"/>
        </w:rPr>
        <w:t>（４）　特定個人情報ファイル　個人番号をその内容に含む個人情報ファイルをいう。</w:t>
      </w:r>
    </w:p>
    <w:p w:rsidR="00677C9D" w:rsidRPr="00677C9D" w:rsidRDefault="00677C9D" w:rsidP="00562A1C">
      <w:pPr>
        <w:ind w:left="660" w:hangingChars="300" w:hanging="660"/>
        <w:jc w:val="left"/>
        <w:rPr>
          <w:rFonts w:asciiTheme="minorEastAsia" w:eastAsia="ＭＳ 明朝" w:hAnsiTheme="minorEastAsia"/>
          <w:sz w:val="22"/>
        </w:rPr>
      </w:pPr>
      <w:r w:rsidRPr="00677C9D">
        <w:rPr>
          <w:rFonts w:asciiTheme="minorEastAsia" w:eastAsia="ＭＳ 明朝" w:hAnsiTheme="minorEastAsia" w:hint="eastAsia"/>
          <w:sz w:val="22"/>
        </w:rPr>
        <w:t>（５）　個人番号利用事務　行政機関、地方公共団体、独立行政法人等その他の行政事務を処理する者が法</w:t>
      </w:r>
      <w:r w:rsidRPr="00EB6600">
        <w:rPr>
          <w:rFonts w:asciiTheme="minorEastAsia" w:eastAsia="ＭＳ 明朝" w:hAnsiTheme="minorEastAsia" w:hint="eastAsia"/>
          <w:sz w:val="22"/>
          <w:u w:val="single" w:color="FF0000"/>
        </w:rPr>
        <w:t>第９条第１項</w:t>
      </w:r>
      <w:r w:rsidRPr="00677C9D">
        <w:rPr>
          <w:rFonts w:asciiTheme="minorEastAsia" w:eastAsia="ＭＳ 明朝" w:hAnsiTheme="minorEastAsia" w:hint="eastAsia"/>
          <w:sz w:val="22"/>
        </w:rPr>
        <w:t>又は</w:t>
      </w:r>
      <w:r w:rsidRPr="00EB6600">
        <w:rPr>
          <w:rFonts w:asciiTheme="minorEastAsia" w:eastAsia="ＭＳ 明朝" w:hAnsiTheme="minorEastAsia" w:hint="eastAsia"/>
          <w:sz w:val="22"/>
          <w:u w:val="single" w:color="FF0000"/>
        </w:rPr>
        <w:t>第２項</w:t>
      </w:r>
      <w:r w:rsidRPr="00677C9D">
        <w:rPr>
          <w:rFonts w:asciiTheme="minorEastAsia" w:eastAsia="ＭＳ 明朝" w:hAnsiTheme="minorEastAsia" w:hint="eastAsia"/>
          <w:sz w:val="22"/>
        </w:rPr>
        <w:t>の規定によりその保有する特定個人情報ファイルにおいて個人情報を効率的に検索し、及び管理するために必要な限度で個人番号を利用して処理する事務をいう。</w:t>
      </w:r>
    </w:p>
    <w:p w:rsidR="00677C9D" w:rsidRPr="00677C9D" w:rsidRDefault="00677C9D" w:rsidP="00562A1C">
      <w:pPr>
        <w:ind w:left="660" w:hangingChars="300" w:hanging="660"/>
        <w:jc w:val="left"/>
        <w:rPr>
          <w:rFonts w:asciiTheme="minorEastAsia" w:eastAsia="ＭＳ 明朝" w:hAnsiTheme="minorEastAsia"/>
          <w:sz w:val="22"/>
        </w:rPr>
      </w:pPr>
      <w:r w:rsidRPr="00677C9D">
        <w:rPr>
          <w:rFonts w:asciiTheme="minorEastAsia" w:eastAsia="ＭＳ 明朝" w:hAnsiTheme="minorEastAsia" w:hint="eastAsia"/>
          <w:sz w:val="22"/>
        </w:rPr>
        <w:t>（６）　個人番号利用事務実施者　個人番号利用事務を処理する者及び個人番号利用事務の全部又は一部の委託を受けた者をいう。</w:t>
      </w:r>
    </w:p>
    <w:p w:rsidR="00677C9D" w:rsidRPr="00677C9D" w:rsidRDefault="00677C9D" w:rsidP="00562A1C">
      <w:pPr>
        <w:ind w:left="660" w:hangingChars="300" w:hanging="660"/>
        <w:jc w:val="left"/>
        <w:rPr>
          <w:rFonts w:asciiTheme="minorEastAsia" w:eastAsia="ＭＳ 明朝" w:hAnsiTheme="minorEastAsia"/>
          <w:sz w:val="22"/>
        </w:rPr>
      </w:pPr>
      <w:r w:rsidRPr="00677C9D">
        <w:rPr>
          <w:rFonts w:asciiTheme="minorEastAsia" w:eastAsia="ＭＳ 明朝" w:hAnsiTheme="minorEastAsia" w:hint="eastAsia"/>
          <w:sz w:val="22"/>
        </w:rPr>
        <w:t>（７）　個人番号関係事務　法</w:t>
      </w:r>
      <w:r w:rsidRPr="00EB6600">
        <w:rPr>
          <w:rFonts w:asciiTheme="minorEastAsia" w:eastAsia="ＭＳ 明朝" w:hAnsiTheme="minorEastAsia" w:hint="eastAsia"/>
          <w:sz w:val="22"/>
          <w:u w:val="single" w:color="FF0000"/>
        </w:rPr>
        <w:t>第９条第３項</w:t>
      </w:r>
      <w:r w:rsidRPr="00677C9D">
        <w:rPr>
          <w:rFonts w:asciiTheme="minorEastAsia" w:eastAsia="ＭＳ 明朝" w:hAnsiTheme="minorEastAsia" w:hint="eastAsia"/>
          <w:sz w:val="22"/>
        </w:rPr>
        <w:t>の規定により個人番号利用事務に関して行われる他人の個人番号を必要な限度で利用して行う事務をいう。</w:t>
      </w:r>
    </w:p>
    <w:p w:rsidR="00677C9D" w:rsidRPr="00677C9D" w:rsidRDefault="00677C9D" w:rsidP="00562A1C">
      <w:pPr>
        <w:ind w:left="660" w:hangingChars="300" w:hanging="660"/>
        <w:jc w:val="left"/>
        <w:rPr>
          <w:rFonts w:asciiTheme="minorEastAsia" w:eastAsia="ＭＳ 明朝" w:hAnsiTheme="minorEastAsia"/>
          <w:sz w:val="22"/>
        </w:rPr>
      </w:pPr>
      <w:r w:rsidRPr="00677C9D">
        <w:rPr>
          <w:rFonts w:asciiTheme="minorEastAsia" w:eastAsia="ＭＳ 明朝" w:hAnsiTheme="minorEastAsia" w:hint="eastAsia"/>
          <w:sz w:val="22"/>
        </w:rPr>
        <w:t>（８）　個人番号関係事務実施者　個人番号関係事務を処理する者及び個人番号関係事</w:t>
      </w:r>
      <w:r w:rsidRPr="00677C9D">
        <w:rPr>
          <w:rFonts w:asciiTheme="minorEastAsia" w:eastAsia="ＭＳ 明朝" w:hAnsiTheme="minorEastAsia" w:hint="eastAsia"/>
          <w:sz w:val="22"/>
        </w:rPr>
        <w:lastRenderedPageBreak/>
        <w:t>務の全部又は一部の委託を受けた者をいう。</w:t>
      </w:r>
    </w:p>
    <w:p w:rsidR="00677C9D" w:rsidRPr="00677C9D" w:rsidRDefault="00677C9D" w:rsidP="00562A1C">
      <w:pPr>
        <w:ind w:left="660" w:hangingChars="300" w:hanging="660"/>
        <w:jc w:val="left"/>
        <w:rPr>
          <w:rFonts w:asciiTheme="minorEastAsia" w:eastAsia="ＭＳ 明朝" w:hAnsiTheme="minorEastAsia"/>
          <w:sz w:val="22"/>
        </w:rPr>
      </w:pPr>
      <w:r w:rsidRPr="00677C9D">
        <w:rPr>
          <w:rFonts w:asciiTheme="minorEastAsia" w:eastAsia="ＭＳ 明朝" w:hAnsiTheme="minorEastAsia" w:hint="eastAsia"/>
          <w:sz w:val="22"/>
        </w:rPr>
        <w:t>（９）　役職員　組合の組織内にあって直接又は間接に組合の指揮監督を受けて組合の業務に従事している者をいい、雇用関係にある従業者（正職員、臨時職員、嘱託職員、パート職員等）のみならず、組合との間の雇用関係にない者（役員、議員、講師等）を含む。</w:t>
      </w:r>
    </w:p>
    <w:p w:rsidR="00677C9D" w:rsidRPr="00677C9D" w:rsidRDefault="00677C9D" w:rsidP="00562A1C">
      <w:pPr>
        <w:ind w:left="660" w:hangingChars="300" w:hanging="660"/>
        <w:jc w:val="left"/>
        <w:rPr>
          <w:rFonts w:asciiTheme="minorEastAsia" w:eastAsia="ＭＳ 明朝" w:hAnsiTheme="minorEastAsia"/>
          <w:sz w:val="22"/>
        </w:rPr>
      </w:pPr>
      <w:r w:rsidRPr="00677C9D">
        <w:rPr>
          <w:rFonts w:asciiTheme="minorEastAsia" w:eastAsia="ＭＳ 明朝" w:hAnsiTheme="minorEastAsia" w:hint="eastAsia"/>
          <w:sz w:val="22"/>
        </w:rPr>
        <w:t>（１０）　事務取扱担当者　組合内において、個人番号を取り扱う事務に従事する者をいう。</w:t>
      </w:r>
    </w:p>
    <w:p w:rsidR="00677C9D" w:rsidRPr="00677C9D" w:rsidRDefault="00677C9D" w:rsidP="00562A1C">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（個人番号の利用範囲）</w:t>
      </w:r>
    </w:p>
    <w:p w:rsidR="00677C9D" w:rsidRPr="00677C9D" w:rsidRDefault="00677C9D" w:rsidP="00677C9D">
      <w:pPr>
        <w:jc w:val="left"/>
        <w:rPr>
          <w:rFonts w:asciiTheme="minorEastAsia" w:eastAsia="ＭＳ 明朝" w:hAnsiTheme="minorEastAsia"/>
          <w:sz w:val="22"/>
        </w:rPr>
      </w:pPr>
      <w:r w:rsidRPr="00677C9D">
        <w:rPr>
          <w:rFonts w:asciiTheme="minorEastAsia" w:eastAsia="ＭＳ 明朝" w:hAnsiTheme="minorEastAsia" w:hint="eastAsia"/>
          <w:sz w:val="22"/>
        </w:rPr>
        <w:t>第３条　組合が個人番号を取り扱う事務の範囲は、別表のとおりとする。</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（特定個人情報等の範囲）</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 xml:space="preserve">第４条　</w:t>
      </w:r>
      <w:r w:rsidRPr="00245E31">
        <w:rPr>
          <w:rFonts w:asciiTheme="minorEastAsia" w:eastAsia="ＭＳ 明朝" w:hAnsiTheme="minorEastAsia" w:hint="eastAsia"/>
          <w:sz w:val="22"/>
          <w:u w:val="single" w:color="0070C0"/>
        </w:rPr>
        <w:t>前条</w:t>
      </w:r>
      <w:r w:rsidRPr="00677C9D">
        <w:rPr>
          <w:rFonts w:asciiTheme="minorEastAsia" w:eastAsia="ＭＳ 明朝" w:hAnsiTheme="minorEastAsia" w:hint="eastAsia"/>
          <w:sz w:val="22"/>
        </w:rPr>
        <w:t>において組合が個人番号を取り扱う事務において使用される個人番号及び個人番号と関連付けて管理される特定個人情報は次のとおりとする。</w:t>
      </w:r>
    </w:p>
    <w:p w:rsidR="00677C9D" w:rsidRPr="00677C9D" w:rsidRDefault="00677C9D" w:rsidP="00003865">
      <w:pPr>
        <w:ind w:left="660" w:hangingChars="300" w:hanging="660"/>
        <w:jc w:val="left"/>
        <w:rPr>
          <w:rFonts w:asciiTheme="minorEastAsia" w:eastAsia="ＭＳ 明朝" w:hAnsiTheme="minorEastAsia"/>
          <w:sz w:val="22"/>
        </w:rPr>
      </w:pPr>
      <w:r w:rsidRPr="00677C9D">
        <w:rPr>
          <w:rFonts w:asciiTheme="minorEastAsia" w:eastAsia="ＭＳ 明朝" w:hAnsiTheme="minorEastAsia" w:hint="eastAsia"/>
          <w:sz w:val="22"/>
        </w:rPr>
        <w:t>（１）　組合が税務署等の行政機関等に提出するために作成した法定調書及びこれらの控え</w:t>
      </w:r>
    </w:p>
    <w:p w:rsidR="00677C9D" w:rsidRPr="00677C9D" w:rsidRDefault="00677C9D" w:rsidP="00003865">
      <w:pPr>
        <w:ind w:left="660" w:hangingChars="300" w:hanging="660"/>
        <w:jc w:val="left"/>
        <w:rPr>
          <w:rFonts w:asciiTheme="minorEastAsia" w:eastAsia="ＭＳ 明朝" w:hAnsiTheme="minorEastAsia"/>
          <w:sz w:val="22"/>
        </w:rPr>
      </w:pPr>
      <w:r w:rsidRPr="00677C9D">
        <w:rPr>
          <w:rFonts w:asciiTheme="minorEastAsia" w:eastAsia="ＭＳ 明朝" w:hAnsiTheme="minorEastAsia" w:hint="eastAsia"/>
          <w:sz w:val="22"/>
        </w:rPr>
        <w:t>（２）　組合が法定調書を作成するうえで役職員から受領する個人番号が記載された申告書等</w:t>
      </w:r>
    </w:p>
    <w:p w:rsidR="00677C9D" w:rsidRPr="00677C9D" w:rsidRDefault="00677C9D" w:rsidP="00677C9D">
      <w:pPr>
        <w:jc w:val="left"/>
        <w:rPr>
          <w:rFonts w:asciiTheme="minorEastAsia" w:eastAsia="ＭＳ 明朝" w:hAnsiTheme="minorEastAsia"/>
          <w:sz w:val="22"/>
        </w:rPr>
      </w:pPr>
      <w:r w:rsidRPr="00677C9D">
        <w:rPr>
          <w:rFonts w:asciiTheme="minorEastAsia" w:eastAsia="ＭＳ 明朝" w:hAnsiTheme="minorEastAsia" w:hint="eastAsia"/>
          <w:sz w:val="22"/>
        </w:rPr>
        <w:t>（３）　その他個人番号と関連づけて保存される情報</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（組織体制）</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第５条　組合長は、組合の個人番号及び特定個人情報の利用にあたり、事務取扱担当者を指名するものとする。また、事務取扱担当者を複数人指名する場合は、うち一人を責任者とする。</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２　事務取扱担当者は、特定個人情報の保護に十分な注意を払ってその業務を行うものとする。</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３　事務取扱担当者の変更を必要とする場合、組合長は新たに事務取扱担当者となる者を指名するものとする。この場合、従前の事務取扱担当者は新たに事務取扱担当者となる者に対して確実に引継ぎを行わせるものとする。</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（事務取扱担当者の監督）</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第６条　組合長は、特定個人情報等が本規程に基づき適正に取り扱われるよう、事務取扱担当者に対して必要かつ適切な監督を行うものとする。</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（教育）</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第７条　組合は、本規程に定められた事項を遵守するために、事務取扱担当者に対し継続的かつ定期的に教育及び訓練を受けさせるよう努める。</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（取扱状況及び運用状況の記録）</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第８条　事務取扱担当者は、次の特定個人情報等の取扱い状況を別紙様式のチェックリストに基づき確認し、記入済みのチェックリストを保存するものとする。</w:t>
      </w:r>
    </w:p>
    <w:p w:rsidR="00677C9D" w:rsidRPr="00677C9D" w:rsidRDefault="00677C9D" w:rsidP="00677C9D">
      <w:pPr>
        <w:jc w:val="left"/>
        <w:rPr>
          <w:rFonts w:asciiTheme="minorEastAsia" w:eastAsia="ＭＳ 明朝" w:hAnsiTheme="minorEastAsia"/>
          <w:sz w:val="22"/>
        </w:rPr>
      </w:pPr>
      <w:r w:rsidRPr="00677C9D">
        <w:rPr>
          <w:rFonts w:asciiTheme="minorEastAsia" w:eastAsia="ＭＳ 明朝" w:hAnsiTheme="minorEastAsia" w:hint="eastAsia"/>
          <w:sz w:val="22"/>
        </w:rPr>
        <w:t>（１）　特定個人情報等の入手日</w:t>
      </w:r>
    </w:p>
    <w:p w:rsidR="00677C9D" w:rsidRPr="00677C9D" w:rsidRDefault="00677C9D" w:rsidP="00677C9D">
      <w:pPr>
        <w:jc w:val="left"/>
        <w:rPr>
          <w:rFonts w:asciiTheme="minorEastAsia" w:eastAsia="ＭＳ 明朝" w:hAnsiTheme="minorEastAsia"/>
          <w:sz w:val="22"/>
        </w:rPr>
      </w:pPr>
      <w:r w:rsidRPr="00677C9D">
        <w:rPr>
          <w:rFonts w:asciiTheme="minorEastAsia" w:eastAsia="ＭＳ 明朝" w:hAnsiTheme="minorEastAsia" w:hint="eastAsia"/>
          <w:sz w:val="22"/>
        </w:rPr>
        <w:t>（２）　源泉徴収票・支払調書等の法定調書の作成日</w:t>
      </w:r>
    </w:p>
    <w:p w:rsidR="00677C9D" w:rsidRPr="00677C9D" w:rsidRDefault="00677C9D" w:rsidP="00677C9D">
      <w:pPr>
        <w:jc w:val="left"/>
        <w:rPr>
          <w:rFonts w:asciiTheme="minorEastAsia" w:eastAsia="ＭＳ 明朝" w:hAnsiTheme="minorEastAsia"/>
          <w:sz w:val="22"/>
        </w:rPr>
      </w:pPr>
      <w:r w:rsidRPr="00677C9D">
        <w:rPr>
          <w:rFonts w:asciiTheme="minorEastAsia" w:eastAsia="ＭＳ 明朝" w:hAnsiTheme="minorEastAsia" w:hint="eastAsia"/>
          <w:sz w:val="22"/>
        </w:rPr>
        <w:lastRenderedPageBreak/>
        <w:t>（３）　源泉徴収票等の本人への交付日</w:t>
      </w:r>
    </w:p>
    <w:p w:rsidR="00677C9D" w:rsidRPr="00677C9D" w:rsidRDefault="00677C9D" w:rsidP="00677C9D">
      <w:pPr>
        <w:jc w:val="left"/>
        <w:rPr>
          <w:rFonts w:asciiTheme="minorEastAsia" w:eastAsia="ＭＳ 明朝" w:hAnsiTheme="minorEastAsia"/>
          <w:sz w:val="22"/>
        </w:rPr>
      </w:pPr>
      <w:r w:rsidRPr="00677C9D">
        <w:rPr>
          <w:rFonts w:asciiTheme="minorEastAsia" w:eastAsia="ＭＳ 明朝" w:hAnsiTheme="minorEastAsia" w:hint="eastAsia"/>
          <w:sz w:val="22"/>
        </w:rPr>
        <w:t>（４）　源泉徴収票・支払調書等の法定調書の税務署等の行政機関等への提出日</w:t>
      </w:r>
    </w:p>
    <w:p w:rsidR="00677C9D" w:rsidRPr="00677C9D" w:rsidRDefault="00677C9D" w:rsidP="00677C9D">
      <w:pPr>
        <w:jc w:val="left"/>
        <w:rPr>
          <w:rFonts w:asciiTheme="minorEastAsia" w:eastAsia="ＭＳ 明朝" w:hAnsiTheme="minorEastAsia"/>
          <w:sz w:val="22"/>
        </w:rPr>
      </w:pPr>
      <w:r w:rsidRPr="00677C9D">
        <w:rPr>
          <w:rFonts w:asciiTheme="minorEastAsia" w:eastAsia="ＭＳ 明朝" w:hAnsiTheme="minorEastAsia" w:hint="eastAsia"/>
          <w:sz w:val="22"/>
        </w:rPr>
        <w:t>（５）　特定個人情報等の廃棄日</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（安全管理措置）</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第９条　組合は、取り扱う特定個人情報の漏えい、滅失又は毀損の防止及び安全管理のために必要かつ適切な措置を講じるものとする。</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（情報漏えい事案等への対応）</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第１０条　事務取扱担当者は、特定個人情報等の漏えい、滅失又は毀損による事故が発生したことを知った場合又はその可能性が高いと判断した場合は、組合長に直ちに報告しなければならない。</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（特定個人情報等を取り扱う区域等の管理）</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第１１条　組合は管理場所及び取扱区域を明確にし、それぞれに対し、次の各号に従い以下の措置を講じる。</w:t>
      </w:r>
    </w:p>
    <w:p w:rsidR="00677C9D" w:rsidRPr="00677C9D" w:rsidRDefault="00677C9D" w:rsidP="00677C9D">
      <w:pPr>
        <w:jc w:val="left"/>
        <w:rPr>
          <w:rFonts w:asciiTheme="minorEastAsia" w:eastAsia="ＭＳ 明朝" w:hAnsiTheme="minorEastAsia"/>
          <w:sz w:val="22"/>
        </w:rPr>
      </w:pPr>
      <w:r w:rsidRPr="00677C9D">
        <w:rPr>
          <w:rFonts w:asciiTheme="minorEastAsia" w:eastAsia="ＭＳ 明朝" w:hAnsiTheme="minorEastAsia" w:hint="eastAsia"/>
          <w:sz w:val="22"/>
        </w:rPr>
        <w:t>（１）　管理場所　事務所内にある施錠ができる金庫とし、開錠できる者を特定する。</w:t>
      </w:r>
    </w:p>
    <w:p w:rsidR="00677C9D" w:rsidRPr="00677C9D" w:rsidRDefault="00677C9D" w:rsidP="00003865">
      <w:pPr>
        <w:ind w:left="660" w:hangingChars="300" w:hanging="660"/>
        <w:jc w:val="left"/>
        <w:rPr>
          <w:rFonts w:asciiTheme="minorEastAsia" w:eastAsia="ＭＳ 明朝" w:hAnsiTheme="minorEastAsia"/>
          <w:sz w:val="22"/>
        </w:rPr>
      </w:pPr>
      <w:r w:rsidRPr="00677C9D">
        <w:rPr>
          <w:rFonts w:asciiTheme="minorEastAsia" w:eastAsia="ＭＳ 明朝" w:hAnsiTheme="minorEastAsia" w:hint="eastAsia"/>
          <w:sz w:val="22"/>
        </w:rPr>
        <w:t>（２）　取扱区域　壁又は間仕切り等を設置したり、座席配置の変更等を実施することにより、事務取扱担当者以外の者の目に触れないように工夫するものとする。</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（特定個人情報の適正な取得）</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第１２条　組合は、特定個人情報等の取得を適法かつ公正な手段によって行うものとする。</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（特定個人情報の利用目的）</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第１３条　組合が、役職員から取得する特定個人情報の利用目的は、</w:t>
      </w:r>
      <w:r w:rsidRPr="004B1F80">
        <w:rPr>
          <w:rFonts w:asciiTheme="minorEastAsia" w:eastAsia="ＭＳ 明朝" w:hAnsiTheme="minorEastAsia" w:hint="eastAsia"/>
          <w:sz w:val="22"/>
          <w:u w:val="single" w:color="0070C0"/>
        </w:rPr>
        <w:t>第３条</w:t>
      </w:r>
      <w:r w:rsidRPr="00677C9D">
        <w:rPr>
          <w:rFonts w:asciiTheme="minorEastAsia" w:eastAsia="ＭＳ 明朝" w:hAnsiTheme="minorEastAsia" w:hint="eastAsia"/>
          <w:sz w:val="22"/>
        </w:rPr>
        <w:t>に掲げた個人番号を取り扱う事務の範囲内とする。</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（特定個人情報の取得時の利用目的の通知等）</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第１４条　組合は、特定個人情報を取得する場合は、あらかじめその利用目的を公表している場合を除き、その利用目的を情報主体に通知、又は公表しなければならない。</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２　役職員は、当初の利用目的と相当の関連性を有すると合理的に認められる範囲内で利用目的を変更する場合、本人への通知を行うことにより、変更後の利用目的の範囲内で特定個人情報を利用することができる。</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（個人番号の提供の要求）</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第１５条　組合は、</w:t>
      </w:r>
      <w:r w:rsidRPr="004B1F80">
        <w:rPr>
          <w:rFonts w:asciiTheme="minorEastAsia" w:eastAsia="ＭＳ 明朝" w:hAnsiTheme="minorEastAsia" w:hint="eastAsia"/>
          <w:sz w:val="22"/>
          <w:u w:val="single" w:color="0070C0"/>
        </w:rPr>
        <w:t>第３条</w:t>
      </w:r>
      <w:r w:rsidRPr="00677C9D">
        <w:rPr>
          <w:rFonts w:asciiTheme="minorEastAsia" w:eastAsia="ＭＳ 明朝" w:hAnsiTheme="minorEastAsia" w:hint="eastAsia"/>
          <w:sz w:val="22"/>
        </w:rPr>
        <w:t>に掲げる事務を処理するために必要がある場合に限り、本人又は他の個人番号関係事務実施者若しくは個人番号利用事務実施者に対して個人番号の提供を求めることができるものとする。</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２　組合が</w:t>
      </w:r>
      <w:r w:rsidRPr="0044275F">
        <w:rPr>
          <w:rFonts w:asciiTheme="minorEastAsia" w:eastAsia="ＭＳ 明朝" w:hAnsiTheme="minorEastAsia" w:hint="eastAsia"/>
          <w:sz w:val="22"/>
          <w:u w:val="single" w:color="0070C0"/>
        </w:rPr>
        <w:t>前項</w:t>
      </w:r>
      <w:r w:rsidRPr="00677C9D">
        <w:rPr>
          <w:rFonts w:asciiTheme="minorEastAsia" w:eastAsia="ＭＳ 明朝" w:hAnsiTheme="minorEastAsia" w:hint="eastAsia"/>
          <w:sz w:val="22"/>
        </w:rPr>
        <w:t>の規定により、役職員に個人番号の提供を求める際は、個人番号連絡票（別記様式）をもってする。</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（個人番号の提供を求める時期）</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第１６条　組合は、</w:t>
      </w:r>
      <w:r w:rsidRPr="004B1F80">
        <w:rPr>
          <w:rFonts w:asciiTheme="minorEastAsia" w:eastAsia="ＭＳ 明朝" w:hAnsiTheme="minorEastAsia" w:hint="eastAsia"/>
          <w:sz w:val="22"/>
          <w:u w:val="single" w:color="0070C0"/>
        </w:rPr>
        <w:t>第３条</w:t>
      </w:r>
      <w:r w:rsidRPr="00677C9D">
        <w:rPr>
          <w:rFonts w:asciiTheme="minorEastAsia" w:eastAsia="ＭＳ 明朝" w:hAnsiTheme="minorEastAsia" w:hint="eastAsia"/>
          <w:sz w:val="22"/>
        </w:rPr>
        <w:t>に定める事務を処理するために必要があるときに個人番号の提供を求めることとする。</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lastRenderedPageBreak/>
        <w:t xml:space="preserve">２　</w:t>
      </w:r>
      <w:r w:rsidRPr="0044275F">
        <w:rPr>
          <w:rFonts w:asciiTheme="minorEastAsia" w:eastAsia="ＭＳ 明朝" w:hAnsiTheme="minorEastAsia" w:hint="eastAsia"/>
          <w:sz w:val="22"/>
          <w:u w:val="single" w:color="0070C0"/>
        </w:rPr>
        <w:t>前項</w:t>
      </w:r>
      <w:r w:rsidRPr="00677C9D">
        <w:rPr>
          <w:rFonts w:asciiTheme="minorEastAsia" w:eastAsia="ＭＳ 明朝" w:hAnsiTheme="minorEastAsia" w:hint="eastAsia"/>
          <w:sz w:val="22"/>
        </w:rPr>
        <w:t>にかかわらず、本人との法律関係等に基づき、個人番号関係事務の発生が予想される場合には、当該事務の発生が予想できた時点で個人番号の提供を求めることが可能であるものとする。</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（特定個人情報の提供の求めの制限）</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第１７条　組合は、法</w:t>
      </w:r>
      <w:r w:rsidRPr="004B1F80">
        <w:rPr>
          <w:rFonts w:asciiTheme="minorEastAsia" w:eastAsia="ＭＳ 明朝" w:hAnsiTheme="minorEastAsia" w:hint="eastAsia"/>
          <w:sz w:val="22"/>
          <w:u w:val="single" w:color="FF0000"/>
        </w:rPr>
        <w:t>第１９条</w:t>
      </w:r>
      <w:r w:rsidRPr="00677C9D">
        <w:rPr>
          <w:rFonts w:asciiTheme="minorEastAsia" w:eastAsia="ＭＳ 明朝" w:hAnsiTheme="minorEastAsia" w:hint="eastAsia"/>
          <w:sz w:val="22"/>
        </w:rPr>
        <w:t>各号のいずれかに該当し特定個人情報の提供を受けることができる場合を除き、特定個人情報の提供を求めてはならない。</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（特定個人情報の収集制限）</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第１８条　組合は</w:t>
      </w:r>
      <w:r w:rsidRPr="004B1F80">
        <w:rPr>
          <w:rFonts w:asciiTheme="minorEastAsia" w:eastAsia="ＭＳ 明朝" w:hAnsiTheme="minorEastAsia" w:hint="eastAsia"/>
          <w:sz w:val="22"/>
          <w:u w:val="single" w:color="0070C0"/>
        </w:rPr>
        <w:t>第３条</w:t>
      </w:r>
      <w:r w:rsidRPr="00677C9D">
        <w:rPr>
          <w:rFonts w:asciiTheme="minorEastAsia" w:eastAsia="ＭＳ 明朝" w:hAnsiTheme="minorEastAsia" w:hint="eastAsia"/>
          <w:sz w:val="22"/>
        </w:rPr>
        <w:t>に定める事務の範囲を超えて、特定個人情報を収集しないものとする。</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（本人確認）</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第１９条　組合は法</w:t>
      </w:r>
      <w:r w:rsidRPr="004B1F80">
        <w:rPr>
          <w:rFonts w:asciiTheme="minorEastAsia" w:eastAsia="ＭＳ 明朝" w:hAnsiTheme="minorEastAsia" w:hint="eastAsia"/>
          <w:sz w:val="22"/>
          <w:u w:val="single" w:color="FF0000"/>
        </w:rPr>
        <w:t>第１６条</w:t>
      </w:r>
      <w:r w:rsidRPr="00677C9D">
        <w:rPr>
          <w:rFonts w:asciiTheme="minorEastAsia" w:eastAsia="ＭＳ 明朝" w:hAnsiTheme="minorEastAsia" w:hint="eastAsia"/>
          <w:sz w:val="22"/>
        </w:rPr>
        <w:t>に定める各方法により、役職員の個人番号の確認及び当該人の身元確認を行うものとする。また、代理人については、同条に定める各方法により、当該代理人の身元確認、代理権の確認及び本人の個人番号の確認を行うものとする。</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（個人番号の利用制限）</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第２０条　組合は、役職員の個人番号について</w:t>
      </w:r>
      <w:r w:rsidRPr="004B1F80">
        <w:rPr>
          <w:rFonts w:asciiTheme="minorEastAsia" w:eastAsia="ＭＳ 明朝" w:hAnsiTheme="minorEastAsia" w:hint="eastAsia"/>
          <w:sz w:val="22"/>
          <w:u w:val="single" w:color="0070C0"/>
        </w:rPr>
        <w:t>第１３条</w:t>
      </w:r>
      <w:r w:rsidRPr="00677C9D">
        <w:rPr>
          <w:rFonts w:asciiTheme="minorEastAsia" w:eastAsia="ＭＳ 明朝" w:hAnsiTheme="minorEastAsia" w:hint="eastAsia"/>
          <w:sz w:val="22"/>
        </w:rPr>
        <w:t>に掲げる利用目的の範囲内でのみ利用するものとする。</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２　組合は、人の生命、身体又は財産の保護のために必要がある場合を除き、本人の同意があったとしても、利用目的を超えて特定個人情報を利用してはならないものとする。</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（特定個人情報の正確性の確保）</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第２１条　事務取扱担当者は、特定個人情報を、</w:t>
      </w:r>
      <w:r w:rsidRPr="004B1F80">
        <w:rPr>
          <w:rFonts w:asciiTheme="minorEastAsia" w:eastAsia="ＭＳ 明朝" w:hAnsiTheme="minorEastAsia" w:hint="eastAsia"/>
          <w:sz w:val="22"/>
          <w:u w:val="single" w:color="0070C0"/>
        </w:rPr>
        <w:t>第１３条</w:t>
      </w:r>
      <w:r w:rsidRPr="00677C9D">
        <w:rPr>
          <w:rFonts w:asciiTheme="minorEastAsia" w:eastAsia="ＭＳ 明朝" w:hAnsiTheme="minorEastAsia" w:hint="eastAsia"/>
          <w:sz w:val="22"/>
        </w:rPr>
        <w:t>に掲げる利用目的の範囲において、正確かつ最新の状態で管理するよう努めるものとする。</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（特定個人情報の保管制限）</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第２２条　組合は、</w:t>
      </w:r>
      <w:r w:rsidRPr="004B1F80">
        <w:rPr>
          <w:rFonts w:asciiTheme="minorEastAsia" w:eastAsia="ＭＳ 明朝" w:hAnsiTheme="minorEastAsia" w:hint="eastAsia"/>
          <w:sz w:val="22"/>
          <w:u w:val="single" w:color="0070C0"/>
        </w:rPr>
        <w:t>第３条</w:t>
      </w:r>
      <w:r w:rsidRPr="00677C9D">
        <w:rPr>
          <w:rFonts w:asciiTheme="minorEastAsia" w:eastAsia="ＭＳ 明朝" w:hAnsiTheme="minorEastAsia" w:hint="eastAsia"/>
          <w:sz w:val="22"/>
        </w:rPr>
        <w:t>に定める事務の範囲を超えて、特定個人情報を保管してはならない。</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 xml:space="preserve">２　組合は、他の法令で定められた個人番号を記載する書類等の保存期間を経過するまでの間は、支払調書の再作成等の個人番号関係事務を行うために必要があると認められるため、当該書類だけでなく、支払調書等を作成するシステム内においても保管することができる。 </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３　組合は、組合が行政機関等に提出する法定調書の控えや当該法定調書を作成するうえで組合が受領する個人番号が記載された申告書等を特定個人情報として保管するものとする。これらの書類については、法定調書の再作成を行うなど個人番号関係事務の一環として利用する必要があると認められるため、関連する他の法令で定められた個人番号を記載する書類等の保存期間を経過するまでの間保存することができる。</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（特定個人情報の提供制限）</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第２３条　組合は、法第条各号に掲げる場合を除き、本人の同意の有無に関わらず、特</w:t>
      </w:r>
      <w:r w:rsidRPr="00677C9D">
        <w:rPr>
          <w:rFonts w:asciiTheme="minorEastAsia" w:eastAsia="ＭＳ 明朝" w:hAnsiTheme="minorEastAsia" w:hint="eastAsia"/>
          <w:sz w:val="22"/>
        </w:rPr>
        <w:lastRenderedPageBreak/>
        <w:t>定個人情報を第三者に提供しないものとする。</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（特定個人情報の開示）</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第２４条　組合は、本人から当該本人が識別される特定個人情報に係る保有個人情報について開示を求められた場合は、遅滞なく、当該情報の情報主体であることを厳格に確認したうえで、当該本人が開示を求めてきた範囲内でこれに応ずるものとする。なお、当該本人に法定調書の写しを送付する際、法定調書の写しに本人以外の個人番号が含まれている場合には、その部分についてはマスキング等をするものとする。</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２　組合は、次の事由に該当する場合には、当該開示請求の全部又は一部を不開示とすることができ、その場合には請求者に対してその旨及び理由を説明することとする。</w:t>
      </w:r>
    </w:p>
    <w:p w:rsidR="00003865" w:rsidRDefault="00677C9D" w:rsidP="00677C9D">
      <w:pPr>
        <w:jc w:val="left"/>
        <w:rPr>
          <w:rFonts w:asciiTheme="minorEastAsia" w:eastAsia="ＭＳ 明朝" w:hAnsiTheme="minorEastAsia"/>
          <w:sz w:val="22"/>
        </w:rPr>
      </w:pPr>
      <w:r w:rsidRPr="00677C9D">
        <w:rPr>
          <w:rFonts w:asciiTheme="minorEastAsia" w:eastAsia="ＭＳ 明朝" w:hAnsiTheme="minorEastAsia" w:hint="eastAsia"/>
          <w:sz w:val="22"/>
        </w:rPr>
        <w:t>（１）　本人又は第三者の生命、身体、財産その他の権利利益を害するおそれがある場</w:t>
      </w:r>
    </w:p>
    <w:p w:rsidR="00677C9D" w:rsidRPr="00677C9D" w:rsidRDefault="00003865" w:rsidP="00677C9D">
      <w:pPr>
        <w:jc w:val="left"/>
        <w:rPr>
          <w:rFonts w:asciiTheme="minorEastAsia" w:eastAsia="ＭＳ 明朝" w:hAnsiTheme="minorEastAsia"/>
          <w:sz w:val="22"/>
        </w:rPr>
      </w:pPr>
      <w:r>
        <w:rPr>
          <w:rFonts w:asciiTheme="minorEastAsia" w:eastAsia="ＭＳ 明朝" w:hAnsiTheme="minorEastAsia" w:hint="eastAsia"/>
          <w:sz w:val="22"/>
        </w:rPr>
        <w:t xml:space="preserve">　　　</w:t>
      </w:r>
      <w:r w:rsidR="00677C9D" w:rsidRPr="00677C9D">
        <w:rPr>
          <w:rFonts w:asciiTheme="minorEastAsia" w:eastAsia="ＭＳ 明朝" w:hAnsiTheme="minorEastAsia" w:hint="eastAsia"/>
          <w:sz w:val="22"/>
        </w:rPr>
        <w:t>合</w:t>
      </w:r>
    </w:p>
    <w:p w:rsidR="00677C9D" w:rsidRPr="00677C9D" w:rsidRDefault="00677C9D" w:rsidP="00677C9D">
      <w:pPr>
        <w:jc w:val="left"/>
        <w:rPr>
          <w:rFonts w:asciiTheme="minorEastAsia" w:eastAsia="ＭＳ 明朝" w:hAnsiTheme="minorEastAsia"/>
          <w:sz w:val="22"/>
        </w:rPr>
      </w:pPr>
      <w:r w:rsidRPr="00677C9D">
        <w:rPr>
          <w:rFonts w:asciiTheme="minorEastAsia" w:eastAsia="ＭＳ 明朝" w:hAnsiTheme="minorEastAsia" w:hint="eastAsia"/>
          <w:sz w:val="22"/>
        </w:rPr>
        <w:t>（２）　組合の適正な業務実施に著しい支障を及ぼすおそれがある場合</w:t>
      </w:r>
    </w:p>
    <w:p w:rsidR="00677C9D" w:rsidRPr="00677C9D" w:rsidRDefault="00677C9D" w:rsidP="00677C9D">
      <w:pPr>
        <w:jc w:val="left"/>
        <w:rPr>
          <w:rFonts w:asciiTheme="minorEastAsia" w:eastAsia="ＭＳ 明朝" w:hAnsiTheme="minorEastAsia"/>
          <w:sz w:val="22"/>
        </w:rPr>
      </w:pPr>
      <w:r w:rsidRPr="00677C9D">
        <w:rPr>
          <w:rFonts w:asciiTheme="minorEastAsia" w:eastAsia="ＭＳ 明朝" w:hAnsiTheme="minorEastAsia" w:hint="eastAsia"/>
          <w:sz w:val="22"/>
        </w:rPr>
        <w:t>（３）　他の法令に違反することとなる場合</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（保有個人情報の訂正等）</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第２５条　組合は、当該本人が識別される保有個人情報の内容が事実でないことを理由に当該本人から訂正、追加又は削除を求められた場合は、遅滞なくこれに応ずることとする。</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（保有個人情報の利用停止等）</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第２６条　組合は、本人から、当該本人が識別される保有個人情報が、法令違反によって取得又は提供されているという理由によって、当該保有個人情報の利用の停止、消去又は第三者への提供の停止を求められた場合であって、当該事実が判明したときは、違反を是正するために必要な限度で、遅滞なく当該特定個人情報の利用停止等を行わなければならない。</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（特定個人情報の廃棄・削除）</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第２７条　組合は</w:t>
      </w:r>
      <w:r w:rsidRPr="004B1F80">
        <w:rPr>
          <w:rFonts w:asciiTheme="minorEastAsia" w:eastAsia="ＭＳ 明朝" w:hAnsiTheme="minorEastAsia" w:hint="eastAsia"/>
          <w:sz w:val="22"/>
          <w:u w:val="single" w:color="0070C0"/>
        </w:rPr>
        <w:t>第３条</w:t>
      </w:r>
      <w:r w:rsidRPr="00677C9D">
        <w:rPr>
          <w:rFonts w:asciiTheme="minorEastAsia" w:eastAsia="ＭＳ 明朝" w:hAnsiTheme="minorEastAsia" w:hint="eastAsia"/>
          <w:sz w:val="22"/>
        </w:rPr>
        <w:t>に規定する事務を処理する必要がある範囲内に限り特定個人情報等を収集又は保管し続けるものとする。なお、書類等について他の法令によって一定期間保存が義務付けられているものについては、これらの書類等に記載された個人番号については、その期間保管するものとし、それらの事務を処理する必要がなくなった場合で、法令において定められている保存期間を経過した場合には、個人番号をできるだけ速やかに廃棄又は削除するものとする。</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２　事務取扱者は、</w:t>
      </w:r>
      <w:r w:rsidRPr="0044275F">
        <w:rPr>
          <w:rFonts w:asciiTheme="minorEastAsia" w:eastAsia="ＭＳ 明朝" w:hAnsiTheme="minorEastAsia" w:hint="eastAsia"/>
          <w:sz w:val="22"/>
          <w:u w:val="single" w:color="0070C0"/>
        </w:rPr>
        <w:t>前項</w:t>
      </w:r>
      <w:r w:rsidRPr="00677C9D">
        <w:rPr>
          <w:rFonts w:asciiTheme="minorEastAsia" w:eastAsia="ＭＳ 明朝" w:hAnsiTheme="minorEastAsia" w:hint="eastAsia"/>
          <w:sz w:val="22"/>
        </w:rPr>
        <w:t>の規定により、組合の特定個人情報を廃棄又は削除する場合、第三者等に漏洩することのないよう適切な措置を講じるものとする。</w:t>
      </w:r>
    </w:p>
    <w:p w:rsidR="00677C9D" w:rsidRPr="00677C9D" w:rsidRDefault="00677C9D" w:rsidP="00003865">
      <w:pPr>
        <w:ind w:firstLineChars="100" w:firstLine="220"/>
        <w:jc w:val="left"/>
        <w:rPr>
          <w:rFonts w:asciiTheme="minorEastAsia" w:eastAsia="ＭＳ 明朝" w:hAnsiTheme="minorEastAsia"/>
          <w:sz w:val="22"/>
        </w:rPr>
      </w:pPr>
      <w:r w:rsidRPr="00677C9D">
        <w:rPr>
          <w:rFonts w:asciiTheme="minorEastAsia" w:eastAsia="ＭＳ 明朝" w:hAnsiTheme="minorEastAsia" w:hint="eastAsia"/>
          <w:sz w:val="22"/>
        </w:rPr>
        <w:t>（その他）</w:t>
      </w:r>
    </w:p>
    <w:p w:rsidR="00677C9D" w:rsidRPr="00677C9D" w:rsidRDefault="00677C9D" w:rsidP="00003865">
      <w:pPr>
        <w:ind w:left="220" w:hangingChars="100" w:hanging="220"/>
        <w:jc w:val="left"/>
        <w:rPr>
          <w:rFonts w:asciiTheme="minorEastAsia" w:eastAsia="ＭＳ 明朝" w:hAnsiTheme="minorEastAsia"/>
          <w:sz w:val="22"/>
        </w:rPr>
      </w:pPr>
      <w:r w:rsidRPr="00677C9D">
        <w:rPr>
          <w:rFonts w:asciiTheme="minorEastAsia" w:eastAsia="ＭＳ 明朝" w:hAnsiTheme="minorEastAsia" w:hint="eastAsia"/>
          <w:sz w:val="22"/>
        </w:rPr>
        <w:t>第２８条　この規程に定めるもののほか、この規程の施行に関し必要な事項は、組合長が別に定める。</w:t>
      </w:r>
    </w:p>
    <w:p w:rsidR="00677C9D" w:rsidRPr="00996D57" w:rsidRDefault="00677C9D" w:rsidP="00677C9D">
      <w:pPr>
        <w:jc w:val="left"/>
        <w:rPr>
          <w:rFonts w:asciiTheme="minorEastAsia" w:eastAsia="ＭＳ 明朝" w:hAnsiTheme="minorEastAsia"/>
          <w:sz w:val="22"/>
        </w:rPr>
      </w:pPr>
    </w:p>
    <w:p w:rsidR="00677C9D" w:rsidRPr="00996D57" w:rsidRDefault="00677C9D" w:rsidP="00F27FF1">
      <w:pPr>
        <w:ind w:firstLineChars="300" w:firstLine="660"/>
        <w:jc w:val="left"/>
        <w:rPr>
          <w:rFonts w:asciiTheme="minorEastAsia" w:eastAsia="ＭＳ 明朝" w:hAnsiTheme="minorEastAsia"/>
          <w:sz w:val="22"/>
        </w:rPr>
      </w:pPr>
      <w:r w:rsidRPr="00996D57">
        <w:rPr>
          <w:rFonts w:asciiTheme="minorEastAsia" w:eastAsia="ＭＳ 明朝" w:hAnsiTheme="minorEastAsia" w:hint="eastAsia"/>
          <w:sz w:val="22"/>
        </w:rPr>
        <w:t>附　則</w:t>
      </w:r>
      <w:bookmarkStart w:id="0" w:name="_GoBack"/>
      <w:bookmarkEnd w:id="0"/>
    </w:p>
    <w:p w:rsidR="00940F48" w:rsidRPr="00996D57" w:rsidRDefault="00677C9D" w:rsidP="00F27FF1">
      <w:pPr>
        <w:ind w:firstLineChars="100" w:firstLine="220"/>
        <w:jc w:val="left"/>
        <w:rPr>
          <w:rFonts w:asciiTheme="minorEastAsia" w:eastAsia="ＭＳ 明朝" w:hAnsiTheme="minorEastAsia"/>
          <w:sz w:val="22"/>
        </w:rPr>
      </w:pPr>
      <w:r w:rsidRPr="00996D57">
        <w:rPr>
          <w:rFonts w:asciiTheme="minorEastAsia" w:eastAsia="ＭＳ 明朝" w:hAnsiTheme="minorEastAsia" w:hint="eastAsia"/>
          <w:sz w:val="22"/>
        </w:rPr>
        <w:lastRenderedPageBreak/>
        <w:t>この訓令は、公表の日から施行する。</w:t>
      </w:r>
    </w:p>
    <w:p w:rsidR="00677C9D" w:rsidRPr="00940F48" w:rsidRDefault="00677C9D" w:rsidP="00940F48">
      <w:pPr>
        <w:jc w:val="left"/>
        <w:rPr>
          <w:rFonts w:asciiTheme="minorEastAsia" w:eastAsia="ＭＳ 明朝" w:hAnsiTheme="minorEastAsia"/>
          <w:sz w:val="22"/>
        </w:rPr>
      </w:pPr>
    </w:p>
    <w:p w:rsidR="00940F48" w:rsidRPr="00940F48" w:rsidRDefault="00940F48" w:rsidP="00940F48">
      <w:pPr>
        <w:jc w:val="left"/>
        <w:rPr>
          <w:rFonts w:asciiTheme="minorEastAsia" w:eastAsia="ＭＳ 明朝" w:hAnsiTheme="minorEastAsia"/>
          <w:sz w:val="22"/>
        </w:rPr>
      </w:pPr>
    </w:p>
    <w:p w:rsidR="00940F48" w:rsidRPr="00940F48" w:rsidRDefault="00940F48" w:rsidP="00940F48">
      <w:pPr>
        <w:jc w:val="left"/>
        <w:rPr>
          <w:rFonts w:asciiTheme="minorEastAsia" w:eastAsia="ＭＳ 明朝" w:hAnsiTheme="minorEastAsia"/>
          <w:sz w:val="22"/>
        </w:rPr>
        <w:sectPr w:rsidR="00940F48" w:rsidRPr="00940F48" w:rsidSect="00355202">
          <w:pgSz w:w="11906" w:h="16838" w:code="9"/>
          <w:pgMar w:top="1701" w:right="1701" w:bottom="1701" w:left="1701" w:header="851" w:footer="992" w:gutter="0"/>
          <w:cols w:space="425"/>
          <w:docGrid w:type="lines" w:linePitch="360"/>
        </w:sectPr>
      </w:pPr>
    </w:p>
    <w:p w:rsidR="00940F48" w:rsidRPr="00940F48" w:rsidRDefault="00940F48" w:rsidP="00940F48">
      <w:pPr>
        <w:jc w:val="left"/>
        <w:rPr>
          <w:rFonts w:eastAsia="ＭＳ 明朝"/>
          <w:sz w:val="22"/>
        </w:rPr>
      </w:pPr>
      <w:r w:rsidRPr="00940F48">
        <w:rPr>
          <w:rFonts w:eastAsia="ＭＳ 明朝" w:hint="eastAsia"/>
          <w:sz w:val="22"/>
        </w:rPr>
        <w:lastRenderedPageBreak/>
        <w:t>別表（第</w:t>
      </w:r>
      <w:r w:rsidR="002745C7">
        <w:rPr>
          <w:rFonts w:eastAsia="ＭＳ 明朝" w:hint="eastAsia"/>
          <w:sz w:val="22"/>
        </w:rPr>
        <w:t>３</w:t>
      </w:r>
      <w:r w:rsidRPr="00940F48">
        <w:rPr>
          <w:rFonts w:eastAsia="ＭＳ 明朝" w:hint="eastAsia"/>
          <w:sz w:val="22"/>
        </w:rPr>
        <w:t>条関係）</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394"/>
      </w:tblGrid>
      <w:tr w:rsidR="00940F48" w:rsidRPr="00940F48" w:rsidTr="00525CF1">
        <w:tc>
          <w:tcPr>
            <w:tcW w:w="4253" w:type="dxa"/>
            <w:vMerge w:val="restart"/>
            <w:shd w:val="clear" w:color="auto" w:fill="auto"/>
          </w:tcPr>
          <w:p w:rsidR="00940F48" w:rsidRPr="00940F48" w:rsidRDefault="00940F48" w:rsidP="00940F48">
            <w:pPr>
              <w:ind w:left="660" w:hangingChars="300" w:hanging="660"/>
              <w:rPr>
                <w:rFonts w:ascii="ＭＳ 明朝" w:eastAsia="ＭＳ 明朝" w:hAnsi="ＭＳ 明朝"/>
                <w:sz w:val="22"/>
                <w:szCs w:val="21"/>
              </w:rPr>
            </w:pPr>
            <w:r w:rsidRPr="00940F48">
              <w:rPr>
                <w:rFonts w:ascii="ＭＳ 明朝" w:eastAsia="ＭＳ 明朝" w:hAnsi="ＭＳ 明朝" w:hint="eastAsia"/>
                <w:sz w:val="22"/>
                <w:szCs w:val="21"/>
              </w:rPr>
              <w:t>役職員に係る個人番号関係事務</w:t>
            </w:r>
          </w:p>
        </w:tc>
        <w:tc>
          <w:tcPr>
            <w:tcW w:w="4394" w:type="dxa"/>
            <w:shd w:val="clear" w:color="auto" w:fill="auto"/>
          </w:tcPr>
          <w:p w:rsidR="00940F48" w:rsidRPr="00940F48" w:rsidRDefault="00940F48" w:rsidP="00940F48">
            <w:pPr>
              <w:ind w:left="660" w:hangingChars="300" w:hanging="660"/>
              <w:rPr>
                <w:rFonts w:ascii="ＭＳ 明朝" w:eastAsia="ＭＳ 明朝" w:hAnsi="ＭＳ 明朝"/>
                <w:sz w:val="22"/>
                <w:szCs w:val="21"/>
              </w:rPr>
            </w:pPr>
            <w:r w:rsidRPr="00940F48">
              <w:rPr>
                <w:rFonts w:ascii="ＭＳ 明朝" w:eastAsia="ＭＳ 明朝" w:hAnsi="ＭＳ 明朝" w:hint="eastAsia"/>
                <w:sz w:val="22"/>
                <w:szCs w:val="21"/>
              </w:rPr>
              <w:t>給与所得・退職所得の源泉徴収票作成事務</w:t>
            </w:r>
          </w:p>
        </w:tc>
      </w:tr>
      <w:tr w:rsidR="00940F48" w:rsidRPr="00940F48" w:rsidTr="00525CF1">
        <w:trPr>
          <w:trHeight w:val="326"/>
        </w:trPr>
        <w:tc>
          <w:tcPr>
            <w:tcW w:w="4253" w:type="dxa"/>
            <w:vMerge/>
            <w:shd w:val="clear" w:color="auto" w:fill="auto"/>
          </w:tcPr>
          <w:p w:rsidR="00940F48" w:rsidRPr="00940F48" w:rsidRDefault="00940F48" w:rsidP="00940F48">
            <w:pPr>
              <w:rPr>
                <w:rFonts w:ascii="ＭＳ 明朝" w:eastAsia="ＭＳ 明朝" w:hAnsi="ＭＳ 明朝"/>
                <w:sz w:val="22"/>
                <w:szCs w:val="21"/>
              </w:rPr>
            </w:pPr>
          </w:p>
        </w:tc>
        <w:tc>
          <w:tcPr>
            <w:tcW w:w="4394" w:type="dxa"/>
            <w:shd w:val="clear" w:color="auto" w:fill="auto"/>
          </w:tcPr>
          <w:p w:rsidR="00940F48" w:rsidRPr="00940F48" w:rsidRDefault="00940F48" w:rsidP="00940F48">
            <w:pPr>
              <w:rPr>
                <w:rFonts w:ascii="ＭＳ 明朝" w:eastAsia="ＭＳ 明朝" w:hAnsi="ＭＳ 明朝"/>
                <w:sz w:val="22"/>
                <w:szCs w:val="21"/>
              </w:rPr>
            </w:pPr>
            <w:r w:rsidRPr="00940F48">
              <w:rPr>
                <w:rFonts w:ascii="ＭＳ 明朝" w:eastAsia="ＭＳ 明朝" w:hAnsi="ＭＳ 明朝" w:hint="eastAsia"/>
                <w:sz w:val="22"/>
                <w:szCs w:val="21"/>
              </w:rPr>
              <w:t>雇用保険届出事務</w:t>
            </w:r>
          </w:p>
        </w:tc>
      </w:tr>
      <w:tr w:rsidR="00940F48" w:rsidRPr="00940F48" w:rsidTr="00525CF1">
        <w:trPr>
          <w:trHeight w:val="326"/>
        </w:trPr>
        <w:tc>
          <w:tcPr>
            <w:tcW w:w="4253" w:type="dxa"/>
            <w:vMerge/>
            <w:shd w:val="clear" w:color="auto" w:fill="auto"/>
          </w:tcPr>
          <w:p w:rsidR="00940F48" w:rsidRPr="00940F48" w:rsidRDefault="00940F48" w:rsidP="00940F48">
            <w:pPr>
              <w:rPr>
                <w:rFonts w:ascii="ＭＳ 明朝" w:eastAsia="ＭＳ 明朝" w:hAnsi="ＭＳ 明朝"/>
                <w:sz w:val="22"/>
                <w:szCs w:val="21"/>
              </w:rPr>
            </w:pPr>
          </w:p>
        </w:tc>
        <w:tc>
          <w:tcPr>
            <w:tcW w:w="4394" w:type="dxa"/>
            <w:shd w:val="clear" w:color="auto" w:fill="auto"/>
          </w:tcPr>
          <w:p w:rsidR="00940F48" w:rsidRPr="00940F48" w:rsidRDefault="00940F48" w:rsidP="00940F48">
            <w:pPr>
              <w:rPr>
                <w:rFonts w:ascii="ＭＳ 明朝" w:eastAsia="ＭＳ 明朝" w:hAnsi="ＭＳ 明朝"/>
                <w:sz w:val="22"/>
                <w:szCs w:val="21"/>
              </w:rPr>
            </w:pPr>
            <w:r w:rsidRPr="00940F48">
              <w:rPr>
                <w:rFonts w:ascii="ＭＳ 明朝" w:eastAsia="ＭＳ 明朝" w:hAnsi="ＭＳ 明朝" w:hint="eastAsia"/>
                <w:sz w:val="22"/>
                <w:szCs w:val="21"/>
              </w:rPr>
              <w:t>労働者災害補償保険法に基づく請求に関する事務</w:t>
            </w:r>
          </w:p>
        </w:tc>
      </w:tr>
      <w:tr w:rsidR="00940F48" w:rsidRPr="00940F48" w:rsidTr="00525CF1">
        <w:trPr>
          <w:trHeight w:val="388"/>
        </w:trPr>
        <w:tc>
          <w:tcPr>
            <w:tcW w:w="4253" w:type="dxa"/>
            <w:vMerge/>
            <w:shd w:val="clear" w:color="auto" w:fill="auto"/>
          </w:tcPr>
          <w:p w:rsidR="00940F48" w:rsidRPr="00940F48" w:rsidRDefault="00940F48" w:rsidP="00940F48">
            <w:pPr>
              <w:rPr>
                <w:rFonts w:ascii="ＭＳ 明朝" w:eastAsia="ＭＳ 明朝" w:hAnsi="ＭＳ 明朝"/>
                <w:sz w:val="22"/>
                <w:szCs w:val="21"/>
              </w:rPr>
            </w:pPr>
          </w:p>
        </w:tc>
        <w:tc>
          <w:tcPr>
            <w:tcW w:w="4394" w:type="dxa"/>
            <w:shd w:val="clear" w:color="auto" w:fill="auto"/>
          </w:tcPr>
          <w:p w:rsidR="00940F48" w:rsidRPr="00940F48" w:rsidRDefault="00940F48" w:rsidP="00940F48">
            <w:pPr>
              <w:rPr>
                <w:rFonts w:ascii="ＭＳ 明朝" w:eastAsia="ＭＳ 明朝" w:hAnsi="ＭＳ 明朝"/>
                <w:sz w:val="22"/>
                <w:szCs w:val="21"/>
              </w:rPr>
            </w:pPr>
            <w:r w:rsidRPr="00940F48">
              <w:rPr>
                <w:rFonts w:ascii="ＭＳ 明朝" w:eastAsia="ＭＳ 明朝" w:hAnsi="ＭＳ 明朝" w:hint="eastAsia"/>
                <w:sz w:val="22"/>
                <w:szCs w:val="21"/>
              </w:rPr>
              <w:t>健康保険及び共済・厚生年金保険届出事務</w:t>
            </w:r>
          </w:p>
        </w:tc>
      </w:tr>
      <w:tr w:rsidR="00940F48" w:rsidRPr="00940F48" w:rsidTr="00525CF1">
        <w:trPr>
          <w:trHeight w:val="360"/>
        </w:trPr>
        <w:tc>
          <w:tcPr>
            <w:tcW w:w="4253" w:type="dxa"/>
            <w:vMerge w:val="restart"/>
            <w:shd w:val="clear" w:color="auto" w:fill="auto"/>
          </w:tcPr>
          <w:p w:rsidR="00940F48" w:rsidRPr="00940F48" w:rsidRDefault="00940F48" w:rsidP="00940F48">
            <w:pPr>
              <w:rPr>
                <w:rFonts w:ascii="ＭＳ 明朝" w:eastAsia="ＭＳ 明朝" w:hAnsi="ＭＳ 明朝"/>
                <w:sz w:val="22"/>
                <w:szCs w:val="21"/>
              </w:rPr>
            </w:pPr>
            <w:r w:rsidRPr="00940F48">
              <w:rPr>
                <w:rFonts w:ascii="ＭＳ 明朝" w:eastAsia="ＭＳ 明朝" w:hAnsi="ＭＳ 明朝" w:hint="eastAsia"/>
                <w:sz w:val="22"/>
                <w:szCs w:val="21"/>
              </w:rPr>
              <w:t>役職員の被扶養者に係る個人番号関係事務</w:t>
            </w:r>
          </w:p>
        </w:tc>
        <w:tc>
          <w:tcPr>
            <w:tcW w:w="4394" w:type="dxa"/>
            <w:shd w:val="clear" w:color="auto" w:fill="auto"/>
          </w:tcPr>
          <w:p w:rsidR="00940F48" w:rsidRPr="00940F48" w:rsidRDefault="00940F48" w:rsidP="00940F48">
            <w:pPr>
              <w:rPr>
                <w:rFonts w:ascii="ＭＳ 明朝" w:eastAsia="ＭＳ 明朝" w:hAnsi="ＭＳ 明朝"/>
                <w:sz w:val="22"/>
                <w:szCs w:val="21"/>
              </w:rPr>
            </w:pPr>
            <w:r w:rsidRPr="00940F48">
              <w:rPr>
                <w:rFonts w:ascii="ＭＳ 明朝" w:eastAsia="ＭＳ 明朝" w:hAnsi="ＭＳ 明朝" w:hint="eastAsia"/>
                <w:sz w:val="22"/>
                <w:szCs w:val="21"/>
              </w:rPr>
              <w:t>所得税法に規定する扶養控除等申告事務</w:t>
            </w:r>
          </w:p>
        </w:tc>
      </w:tr>
      <w:tr w:rsidR="00940F48" w:rsidRPr="00940F48" w:rsidTr="00525CF1">
        <w:trPr>
          <w:trHeight w:val="360"/>
        </w:trPr>
        <w:tc>
          <w:tcPr>
            <w:tcW w:w="4253" w:type="dxa"/>
            <w:vMerge/>
            <w:shd w:val="clear" w:color="auto" w:fill="auto"/>
          </w:tcPr>
          <w:p w:rsidR="00940F48" w:rsidRPr="00940F48" w:rsidRDefault="00940F48" w:rsidP="00940F48">
            <w:pPr>
              <w:rPr>
                <w:rFonts w:ascii="ＭＳ 明朝" w:eastAsia="ＭＳ 明朝" w:hAnsi="ＭＳ 明朝"/>
                <w:sz w:val="22"/>
                <w:szCs w:val="21"/>
              </w:rPr>
            </w:pPr>
          </w:p>
        </w:tc>
        <w:tc>
          <w:tcPr>
            <w:tcW w:w="4394" w:type="dxa"/>
            <w:shd w:val="clear" w:color="auto" w:fill="auto"/>
          </w:tcPr>
          <w:p w:rsidR="00940F48" w:rsidRPr="00940F48" w:rsidRDefault="00940F48" w:rsidP="00940F48">
            <w:pPr>
              <w:rPr>
                <w:rFonts w:ascii="ＭＳ 明朝" w:eastAsia="ＭＳ 明朝" w:hAnsi="ＭＳ 明朝"/>
                <w:sz w:val="22"/>
                <w:szCs w:val="21"/>
              </w:rPr>
            </w:pPr>
            <w:r w:rsidRPr="00940F48">
              <w:rPr>
                <w:rFonts w:ascii="ＭＳ 明朝" w:eastAsia="ＭＳ 明朝" w:hAnsi="ＭＳ 明朝" w:hint="eastAsia"/>
                <w:sz w:val="22"/>
                <w:szCs w:val="21"/>
              </w:rPr>
              <w:t>国民年金の第三号被保険者の届出事務</w:t>
            </w:r>
          </w:p>
        </w:tc>
      </w:tr>
    </w:tbl>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pPr>
    </w:p>
    <w:p w:rsidR="00940F48" w:rsidRPr="00940F48" w:rsidRDefault="00940F48" w:rsidP="00940F48">
      <w:pPr>
        <w:jc w:val="left"/>
        <w:rPr>
          <w:rFonts w:eastAsia="ＭＳ 明朝"/>
          <w:sz w:val="22"/>
        </w:rPr>
        <w:sectPr w:rsidR="00940F48" w:rsidRPr="00940F48" w:rsidSect="004947C5">
          <w:pgSz w:w="11906" w:h="16838" w:code="9"/>
          <w:pgMar w:top="1701" w:right="1701" w:bottom="1701" w:left="1701" w:header="851" w:footer="992" w:gutter="0"/>
          <w:cols w:space="425"/>
          <w:docGrid w:type="lines" w:linePitch="360"/>
        </w:sectPr>
      </w:pPr>
    </w:p>
    <w:p w:rsidR="00940F48" w:rsidRPr="00940F48" w:rsidRDefault="00940F48" w:rsidP="00940F48">
      <w:pPr>
        <w:jc w:val="left"/>
        <w:rPr>
          <w:rFonts w:eastAsia="ＭＳ 明朝"/>
          <w:sz w:val="22"/>
        </w:rPr>
      </w:pPr>
      <w:r w:rsidRPr="00940F48">
        <w:rPr>
          <w:rFonts w:eastAsia="ＭＳ 明朝" w:hint="eastAsia"/>
          <w:sz w:val="22"/>
        </w:rPr>
        <w:lastRenderedPageBreak/>
        <w:t>別記様式</w:t>
      </w:r>
      <w:r w:rsidRPr="00940F48">
        <w:rPr>
          <w:rFonts w:eastAsia="ＭＳ 明朝" w:hint="eastAsia"/>
          <w:sz w:val="22"/>
        </w:rPr>
        <w:t>(</w:t>
      </w:r>
      <w:r w:rsidRPr="00940F48">
        <w:rPr>
          <w:rFonts w:eastAsia="ＭＳ 明朝" w:hint="eastAsia"/>
          <w:sz w:val="22"/>
        </w:rPr>
        <w:t>第</w:t>
      </w:r>
      <w:r w:rsidR="00CF6A02">
        <w:rPr>
          <w:rFonts w:eastAsia="ＭＳ 明朝" w:hint="eastAsia"/>
          <w:sz w:val="22"/>
        </w:rPr>
        <w:t>１</w:t>
      </w:r>
      <w:r w:rsidR="00D836FB">
        <w:rPr>
          <w:rFonts w:eastAsia="ＭＳ 明朝" w:hint="eastAsia"/>
          <w:sz w:val="22"/>
        </w:rPr>
        <w:t>５</w:t>
      </w:r>
      <w:r w:rsidRPr="00940F48">
        <w:rPr>
          <w:rFonts w:eastAsia="ＭＳ 明朝" w:hint="eastAsia"/>
          <w:sz w:val="22"/>
        </w:rPr>
        <w:t>条関係</w:t>
      </w:r>
      <w:r w:rsidRPr="00940F48">
        <w:rPr>
          <w:rFonts w:eastAsia="ＭＳ 明朝" w:hint="eastAsia"/>
          <w:sz w:val="22"/>
        </w:rPr>
        <w:t>)</w:t>
      </w:r>
    </w:p>
    <w:p w:rsidR="00940F48" w:rsidRPr="00940F48" w:rsidRDefault="00940F48" w:rsidP="00940F48">
      <w:pPr>
        <w:wordWrap w:val="0"/>
        <w:jc w:val="right"/>
        <w:rPr>
          <w:rFonts w:eastAsia="ＭＳ 明朝"/>
          <w:sz w:val="22"/>
          <w:u w:val="single"/>
        </w:rPr>
      </w:pPr>
      <w:r w:rsidRPr="00940F48">
        <w:rPr>
          <w:rFonts w:eastAsia="ＭＳ 明朝" w:hint="eastAsia"/>
          <w:sz w:val="22"/>
          <w:u w:val="single"/>
        </w:rPr>
        <w:t xml:space="preserve">記入日：　　　　　　　　　</w:t>
      </w:r>
    </w:p>
    <w:p w:rsidR="00940F48" w:rsidRPr="00940F48" w:rsidRDefault="00940F48" w:rsidP="00940F48">
      <w:pPr>
        <w:jc w:val="left"/>
        <w:rPr>
          <w:rFonts w:eastAsia="ＭＳ 明朝"/>
          <w:sz w:val="22"/>
        </w:rPr>
      </w:pPr>
      <w:r w:rsidRPr="00940F48">
        <w:rPr>
          <w:rFonts w:eastAsia="ＭＳ 明朝" w:hint="eastAsia"/>
          <w:sz w:val="22"/>
        </w:rPr>
        <w:t>香南香美老人ホーム組合長　様</w:t>
      </w:r>
    </w:p>
    <w:p w:rsidR="00940F48" w:rsidRPr="00940F48" w:rsidRDefault="00940F48" w:rsidP="00940F48">
      <w:pPr>
        <w:spacing w:line="360" w:lineRule="auto"/>
        <w:jc w:val="center"/>
        <w:rPr>
          <w:rFonts w:eastAsia="ＭＳ 明朝"/>
          <w:sz w:val="32"/>
          <w:szCs w:val="32"/>
        </w:rPr>
      </w:pPr>
      <w:r w:rsidRPr="00940F48">
        <w:rPr>
          <w:rFonts w:eastAsia="ＭＳ 明朝" w:hint="eastAsia"/>
          <w:spacing w:val="23"/>
          <w:kern w:val="0"/>
          <w:sz w:val="32"/>
          <w:szCs w:val="32"/>
          <w:fitText w:val="2520" w:id="1270007042"/>
        </w:rPr>
        <w:t>個人番号連絡</w:t>
      </w:r>
      <w:r w:rsidRPr="00940F48">
        <w:rPr>
          <w:rFonts w:eastAsia="ＭＳ 明朝" w:hint="eastAsia"/>
          <w:spacing w:val="2"/>
          <w:kern w:val="0"/>
          <w:sz w:val="32"/>
          <w:szCs w:val="32"/>
          <w:fitText w:val="2520" w:id="1270007042"/>
        </w:rPr>
        <w:t>票</w:t>
      </w:r>
    </w:p>
    <w:p w:rsidR="00940F48" w:rsidRPr="00940F48" w:rsidRDefault="00940F48" w:rsidP="00940F48">
      <w:pPr>
        <w:wordWrap w:val="0"/>
        <w:spacing w:line="360" w:lineRule="auto"/>
        <w:jc w:val="right"/>
        <w:rPr>
          <w:rFonts w:eastAsia="ＭＳ 明朝"/>
          <w:sz w:val="22"/>
          <w:u w:val="single"/>
        </w:rPr>
      </w:pPr>
      <w:r w:rsidRPr="00940F48">
        <w:rPr>
          <w:rFonts w:eastAsia="ＭＳ 明朝" w:hint="eastAsia"/>
          <w:sz w:val="22"/>
          <w:u w:val="single"/>
        </w:rPr>
        <w:t xml:space="preserve">住　　所　　　　　　　　　　　　　　</w:t>
      </w:r>
    </w:p>
    <w:p w:rsidR="00940F48" w:rsidRPr="00940F48" w:rsidRDefault="00940F48" w:rsidP="00940F48">
      <w:pPr>
        <w:wordWrap w:val="0"/>
        <w:spacing w:line="360" w:lineRule="auto"/>
        <w:jc w:val="right"/>
        <w:rPr>
          <w:rFonts w:eastAsia="ＭＳ 明朝"/>
          <w:sz w:val="22"/>
          <w:u w:val="single"/>
        </w:rPr>
      </w:pPr>
      <w:r w:rsidRPr="00940F48">
        <w:rPr>
          <w:rFonts w:eastAsia="ＭＳ 明朝" w:hint="eastAsia"/>
          <w:sz w:val="22"/>
          <w:u w:val="single"/>
        </w:rPr>
        <w:t xml:space="preserve">氏　　名　　　　　　　　　　　　　　</w:t>
      </w:r>
    </w:p>
    <w:p w:rsidR="00940F48" w:rsidRPr="00940F48" w:rsidRDefault="00940F48" w:rsidP="00940F48">
      <w:pPr>
        <w:wordWrap w:val="0"/>
        <w:spacing w:line="360" w:lineRule="auto"/>
        <w:jc w:val="right"/>
        <w:rPr>
          <w:rFonts w:eastAsia="ＭＳ 明朝"/>
          <w:sz w:val="22"/>
          <w:u w:val="single"/>
        </w:rPr>
      </w:pPr>
      <w:r w:rsidRPr="00940F48">
        <w:rPr>
          <w:rFonts w:eastAsia="ＭＳ 明朝" w:hint="eastAsia"/>
          <w:sz w:val="22"/>
          <w:u w:val="single"/>
        </w:rPr>
        <w:t xml:space="preserve">生年月日　　　　　　　　　　　　　　</w:t>
      </w:r>
    </w:p>
    <w:p w:rsidR="00940F48" w:rsidRPr="00940F48" w:rsidRDefault="00940F48" w:rsidP="00940F48">
      <w:pPr>
        <w:wordWrap w:val="0"/>
        <w:spacing w:line="360" w:lineRule="auto"/>
        <w:jc w:val="right"/>
        <w:rPr>
          <w:rFonts w:eastAsia="ＭＳ 明朝"/>
          <w:sz w:val="22"/>
        </w:rPr>
      </w:pPr>
      <w:r w:rsidRPr="00940F48">
        <w:rPr>
          <w:rFonts w:eastAsia="ＭＳ 明朝" w:hint="eastAsia"/>
          <w:sz w:val="22"/>
          <w:u w:val="single"/>
        </w:rPr>
        <w:t xml:space="preserve">電話番号　　　　　　　　　　　　　　</w:t>
      </w:r>
    </w:p>
    <w:p w:rsidR="00940F48" w:rsidRPr="00940F48" w:rsidRDefault="00940F48" w:rsidP="00940F48">
      <w:pPr>
        <w:jc w:val="left"/>
        <w:rPr>
          <w:rFonts w:eastAsia="ＭＳ 明朝"/>
          <w:szCs w:val="21"/>
        </w:rPr>
      </w:pPr>
    </w:p>
    <w:p w:rsidR="00940F48" w:rsidRPr="00940F48" w:rsidRDefault="00940F48" w:rsidP="00940F48">
      <w:pPr>
        <w:spacing w:line="276" w:lineRule="auto"/>
        <w:rPr>
          <w:rFonts w:eastAsia="ＭＳ 明朝"/>
          <w:szCs w:val="21"/>
        </w:rPr>
      </w:pPr>
      <w:r w:rsidRPr="00940F48">
        <w:rPr>
          <w:rFonts w:eastAsia="ＭＳ 明朝" w:hint="eastAsia"/>
          <w:szCs w:val="21"/>
        </w:rPr>
        <w:t>私は、私及び被扶養者の個人番号を下記の目的のために提示します。</w:t>
      </w:r>
    </w:p>
    <w:p w:rsidR="00940F48" w:rsidRPr="00940F48" w:rsidRDefault="00940F48" w:rsidP="00940F48">
      <w:pPr>
        <w:jc w:val="left"/>
        <w:rPr>
          <w:rFonts w:eastAsia="ＭＳ 明朝"/>
          <w:szCs w:val="21"/>
        </w:rPr>
      </w:pPr>
      <w:r w:rsidRPr="00940F48">
        <w:rPr>
          <w:rFonts w:eastAsia="ＭＳ 明朝" w:hint="eastAsia"/>
          <w:szCs w:val="21"/>
        </w:rPr>
        <w:t>【本人に係る個人番号関係事務】</w:t>
      </w:r>
    </w:p>
    <w:p w:rsidR="00940F48" w:rsidRPr="00940F48" w:rsidRDefault="00CF6A02" w:rsidP="00940F48">
      <w:pPr>
        <w:ind w:leftChars="200" w:left="420"/>
        <w:jc w:val="left"/>
        <w:rPr>
          <w:rFonts w:eastAsia="ＭＳ 明朝"/>
          <w:szCs w:val="21"/>
        </w:rPr>
      </w:pPr>
      <w:r>
        <w:rPr>
          <w:rFonts w:eastAsia="ＭＳ 明朝" w:hint="eastAsia"/>
          <w:szCs w:val="21"/>
        </w:rPr>
        <w:t>１</w:t>
      </w:r>
      <w:r w:rsidR="00940F48" w:rsidRPr="00940F48">
        <w:rPr>
          <w:rFonts w:eastAsia="ＭＳ 明朝" w:hint="eastAsia"/>
          <w:szCs w:val="21"/>
        </w:rPr>
        <w:t>、給与所得・退職所得の源泉徴収票作成事務</w:t>
      </w:r>
    </w:p>
    <w:p w:rsidR="00940F48" w:rsidRPr="00940F48" w:rsidRDefault="002745C7" w:rsidP="00940F48">
      <w:pPr>
        <w:ind w:leftChars="200" w:left="420"/>
        <w:jc w:val="left"/>
        <w:rPr>
          <w:rFonts w:eastAsia="ＭＳ 明朝"/>
          <w:szCs w:val="21"/>
        </w:rPr>
      </w:pPr>
      <w:r>
        <w:rPr>
          <w:rFonts w:eastAsia="ＭＳ 明朝" w:hint="eastAsia"/>
          <w:szCs w:val="21"/>
        </w:rPr>
        <w:t>２</w:t>
      </w:r>
      <w:r w:rsidR="00940F48" w:rsidRPr="00940F48">
        <w:rPr>
          <w:rFonts w:eastAsia="ＭＳ 明朝" w:hint="eastAsia"/>
          <w:szCs w:val="21"/>
        </w:rPr>
        <w:t>、雇用保険届出事務</w:t>
      </w:r>
    </w:p>
    <w:p w:rsidR="00940F48" w:rsidRPr="00940F48" w:rsidRDefault="002745C7" w:rsidP="00940F48">
      <w:pPr>
        <w:ind w:leftChars="200" w:left="420"/>
        <w:jc w:val="left"/>
        <w:rPr>
          <w:rFonts w:eastAsia="ＭＳ 明朝"/>
          <w:szCs w:val="21"/>
        </w:rPr>
      </w:pPr>
      <w:r>
        <w:rPr>
          <w:rFonts w:eastAsia="ＭＳ 明朝" w:hint="eastAsia"/>
          <w:szCs w:val="21"/>
        </w:rPr>
        <w:t>３</w:t>
      </w:r>
      <w:r w:rsidR="00940F48" w:rsidRPr="00940F48">
        <w:rPr>
          <w:rFonts w:eastAsia="ＭＳ 明朝" w:hint="eastAsia"/>
          <w:szCs w:val="21"/>
        </w:rPr>
        <w:t>、労働者災害補償保険法に基づく請求に関する事務</w:t>
      </w:r>
    </w:p>
    <w:p w:rsidR="00940F48" w:rsidRPr="00940F48" w:rsidRDefault="002745C7" w:rsidP="00940F48">
      <w:pPr>
        <w:ind w:leftChars="200" w:left="420"/>
        <w:jc w:val="left"/>
        <w:rPr>
          <w:rFonts w:eastAsia="ＭＳ 明朝"/>
          <w:szCs w:val="21"/>
        </w:rPr>
      </w:pPr>
      <w:r>
        <w:rPr>
          <w:rFonts w:eastAsia="ＭＳ 明朝" w:hint="eastAsia"/>
          <w:szCs w:val="21"/>
        </w:rPr>
        <w:t>４</w:t>
      </w:r>
      <w:r w:rsidR="00940F48" w:rsidRPr="00940F48">
        <w:rPr>
          <w:rFonts w:eastAsia="ＭＳ 明朝" w:hint="eastAsia"/>
          <w:szCs w:val="21"/>
        </w:rPr>
        <w:t>、健康保険、共済･厚生年金保険届出事務</w:t>
      </w:r>
    </w:p>
    <w:tbl>
      <w:tblPr>
        <w:tblStyle w:val="a9"/>
        <w:tblpPr w:leftFromText="142" w:rightFromText="142" w:vertAnchor="text" w:horzAnchor="margin" w:tblpXSpec="right" w:tblpY="54"/>
        <w:tblW w:w="0" w:type="auto"/>
        <w:tblLook w:val="04A0" w:firstRow="1" w:lastRow="0" w:firstColumn="1" w:lastColumn="0" w:noHBand="0" w:noVBand="1"/>
      </w:tblPr>
      <w:tblGrid>
        <w:gridCol w:w="1551"/>
        <w:gridCol w:w="590"/>
        <w:gridCol w:w="591"/>
        <w:gridCol w:w="591"/>
        <w:gridCol w:w="591"/>
        <w:gridCol w:w="591"/>
        <w:gridCol w:w="591"/>
        <w:gridCol w:w="591"/>
        <w:gridCol w:w="591"/>
        <w:gridCol w:w="591"/>
        <w:gridCol w:w="591"/>
        <w:gridCol w:w="591"/>
        <w:gridCol w:w="591"/>
      </w:tblGrid>
      <w:tr w:rsidR="00940F48" w:rsidRPr="00940F48" w:rsidTr="00525CF1">
        <w:trPr>
          <w:trHeight w:val="274"/>
        </w:trPr>
        <w:tc>
          <w:tcPr>
            <w:tcW w:w="1551" w:type="dxa"/>
          </w:tcPr>
          <w:p w:rsidR="00940F48" w:rsidRPr="00940F48" w:rsidRDefault="00940F48" w:rsidP="00940F48">
            <w:pPr>
              <w:jc w:val="center"/>
              <w:rPr>
                <w:rFonts w:eastAsia="ＭＳ 明朝"/>
                <w:sz w:val="18"/>
                <w:szCs w:val="18"/>
              </w:rPr>
            </w:pPr>
            <w:r w:rsidRPr="00940F48">
              <w:rPr>
                <w:rFonts w:eastAsia="ＭＳ 明朝" w:hint="eastAsia"/>
                <w:sz w:val="18"/>
                <w:szCs w:val="18"/>
              </w:rPr>
              <w:t>氏名</w:t>
            </w:r>
          </w:p>
        </w:tc>
        <w:tc>
          <w:tcPr>
            <w:tcW w:w="7091" w:type="dxa"/>
            <w:gridSpan w:val="12"/>
            <w:vAlign w:val="center"/>
          </w:tcPr>
          <w:p w:rsidR="00940F48" w:rsidRPr="00940F48" w:rsidRDefault="00940F48" w:rsidP="00940F48">
            <w:pPr>
              <w:jc w:val="center"/>
              <w:rPr>
                <w:rFonts w:eastAsia="ＭＳ 明朝"/>
                <w:sz w:val="18"/>
                <w:szCs w:val="18"/>
              </w:rPr>
            </w:pPr>
            <w:r w:rsidRPr="00940F48">
              <w:rPr>
                <w:rFonts w:eastAsia="ＭＳ 明朝" w:hint="eastAsia"/>
                <w:sz w:val="18"/>
                <w:szCs w:val="18"/>
              </w:rPr>
              <w:t>マイナンバー</w:t>
            </w:r>
            <w:r w:rsidRPr="00940F48">
              <w:rPr>
                <w:rFonts w:eastAsia="ＭＳ 明朝" w:hint="eastAsia"/>
                <w:sz w:val="18"/>
                <w:szCs w:val="18"/>
              </w:rPr>
              <w:t>(</w:t>
            </w:r>
            <w:r w:rsidRPr="00940F48">
              <w:rPr>
                <w:rFonts w:eastAsia="ＭＳ 明朝" w:hint="eastAsia"/>
                <w:sz w:val="18"/>
                <w:szCs w:val="18"/>
              </w:rPr>
              <w:t>個人番号</w:t>
            </w:r>
            <w:r w:rsidRPr="00940F48">
              <w:rPr>
                <w:rFonts w:eastAsia="ＭＳ 明朝" w:hint="eastAsia"/>
                <w:sz w:val="18"/>
                <w:szCs w:val="18"/>
              </w:rPr>
              <w:t>)</w:t>
            </w:r>
            <w:r w:rsidRPr="00940F48">
              <w:rPr>
                <w:rFonts w:eastAsia="ＭＳ 明朝" w:hint="eastAsia"/>
                <w:sz w:val="18"/>
                <w:szCs w:val="18"/>
              </w:rPr>
              <w:t>記入欄　※</w:t>
            </w:r>
            <w:r w:rsidR="00CF6A02">
              <w:rPr>
                <w:rFonts w:eastAsia="ＭＳ 明朝" w:hint="eastAsia"/>
                <w:sz w:val="18"/>
                <w:szCs w:val="18"/>
              </w:rPr>
              <w:t>１</w:t>
            </w:r>
            <w:r w:rsidR="002745C7">
              <w:rPr>
                <w:rFonts w:eastAsia="ＭＳ 明朝" w:hint="eastAsia"/>
                <w:sz w:val="18"/>
                <w:szCs w:val="18"/>
              </w:rPr>
              <w:t>２</w:t>
            </w:r>
            <w:r w:rsidRPr="00940F48">
              <w:rPr>
                <w:rFonts w:eastAsia="ＭＳ 明朝" w:hint="eastAsia"/>
                <w:sz w:val="18"/>
                <w:szCs w:val="18"/>
              </w:rPr>
              <w:t>ケタの数字を記入</w:t>
            </w:r>
          </w:p>
        </w:tc>
      </w:tr>
      <w:tr w:rsidR="00940F48" w:rsidRPr="00940F48" w:rsidTr="00525CF1">
        <w:trPr>
          <w:trHeight w:val="557"/>
        </w:trPr>
        <w:tc>
          <w:tcPr>
            <w:tcW w:w="1551" w:type="dxa"/>
          </w:tcPr>
          <w:p w:rsidR="00940F48" w:rsidRPr="00940F48" w:rsidRDefault="00940F48" w:rsidP="00940F48">
            <w:pPr>
              <w:spacing w:line="276" w:lineRule="auto"/>
              <w:jc w:val="left"/>
              <w:rPr>
                <w:rFonts w:eastAsia="ＭＳ 明朝"/>
                <w:szCs w:val="21"/>
              </w:rPr>
            </w:pPr>
          </w:p>
        </w:tc>
        <w:tc>
          <w:tcPr>
            <w:tcW w:w="590"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r>
    </w:tbl>
    <w:p w:rsidR="00940F48" w:rsidRPr="00940F48" w:rsidRDefault="00940F48" w:rsidP="00940F48">
      <w:pPr>
        <w:ind w:leftChars="200" w:left="420"/>
        <w:jc w:val="left"/>
        <w:rPr>
          <w:rFonts w:eastAsia="ＭＳ 明朝"/>
          <w:szCs w:val="21"/>
        </w:rPr>
      </w:pPr>
    </w:p>
    <w:p w:rsidR="00940F48" w:rsidRPr="00940F48" w:rsidRDefault="00940F48" w:rsidP="00940F48">
      <w:pPr>
        <w:spacing w:line="276" w:lineRule="auto"/>
        <w:jc w:val="left"/>
        <w:rPr>
          <w:rFonts w:eastAsia="ＭＳ 明朝"/>
          <w:szCs w:val="21"/>
        </w:rPr>
      </w:pPr>
      <w:r w:rsidRPr="00940F48">
        <w:rPr>
          <w:rFonts w:eastAsia="ＭＳ 明朝" w:hint="eastAsia"/>
          <w:szCs w:val="21"/>
        </w:rPr>
        <w:t>【被扶養者に係る個人番号関係事務】</w:t>
      </w:r>
    </w:p>
    <w:p w:rsidR="00940F48" w:rsidRPr="00940F48" w:rsidRDefault="00CF6A02" w:rsidP="00940F48">
      <w:pPr>
        <w:spacing w:line="276" w:lineRule="auto"/>
        <w:ind w:leftChars="200" w:left="420"/>
        <w:jc w:val="left"/>
        <w:rPr>
          <w:rFonts w:eastAsia="ＭＳ 明朝"/>
          <w:szCs w:val="21"/>
        </w:rPr>
      </w:pPr>
      <w:r>
        <w:rPr>
          <w:rFonts w:eastAsia="ＭＳ 明朝" w:hint="eastAsia"/>
          <w:szCs w:val="21"/>
        </w:rPr>
        <w:t>１</w:t>
      </w:r>
      <w:r w:rsidR="00940F48" w:rsidRPr="00940F48">
        <w:rPr>
          <w:rFonts w:eastAsia="ＭＳ 明朝" w:hint="eastAsia"/>
          <w:szCs w:val="21"/>
        </w:rPr>
        <w:t>、所得税法に規定する扶養控除等申告事務</w:t>
      </w:r>
    </w:p>
    <w:p w:rsidR="00940F48" w:rsidRPr="00940F48" w:rsidRDefault="002745C7" w:rsidP="00940F48">
      <w:pPr>
        <w:spacing w:line="276" w:lineRule="auto"/>
        <w:ind w:leftChars="200" w:left="420"/>
        <w:jc w:val="left"/>
        <w:rPr>
          <w:rFonts w:eastAsia="ＭＳ 明朝"/>
          <w:szCs w:val="21"/>
        </w:rPr>
      </w:pPr>
      <w:r>
        <w:rPr>
          <w:rFonts w:eastAsia="ＭＳ 明朝" w:hint="eastAsia"/>
          <w:szCs w:val="21"/>
        </w:rPr>
        <w:t>２</w:t>
      </w:r>
      <w:r w:rsidR="00940F48" w:rsidRPr="00940F48">
        <w:rPr>
          <w:rFonts w:eastAsia="ＭＳ 明朝" w:hint="eastAsia"/>
          <w:szCs w:val="21"/>
        </w:rPr>
        <w:t>、国民年金の第三号被保険者の届出事務</w:t>
      </w:r>
    </w:p>
    <w:tbl>
      <w:tblPr>
        <w:tblStyle w:val="a9"/>
        <w:tblpPr w:leftFromText="142" w:rightFromText="142" w:vertAnchor="text" w:horzAnchor="margin" w:tblpXSpec="right" w:tblpY="54"/>
        <w:tblW w:w="0" w:type="auto"/>
        <w:tblLook w:val="04A0" w:firstRow="1" w:lastRow="0" w:firstColumn="1" w:lastColumn="0" w:noHBand="0" w:noVBand="1"/>
      </w:tblPr>
      <w:tblGrid>
        <w:gridCol w:w="1551"/>
        <w:gridCol w:w="590"/>
        <w:gridCol w:w="591"/>
        <w:gridCol w:w="591"/>
        <w:gridCol w:w="591"/>
        <w:gridCol w:w="591"/>
        <w:gridCol w:w="591"/>
        <w:gridCol w:w="591"/>
        <w:gridCol w:w="591"/>
        <w:gridCol w:w="591"/>
        <w:gridCol w:w="591"/>
        <w:gridCol w:w="591"/>
        <w:gridCol w:w="591"/>
      </w:tblGrid>
      <w:tr w:rsidR="00940F48" w:rsidRPr="00940F48" w:rsidTr="00525CF1">
        <w:trPr>
          <w:trHeight w:val="274"/>
        </w:trPr>
        <w:tc>
          <w:tcPr>
            <w:tcW w:w="1551" w:type="dxa"/>
          </w:tcPr>
          <w:p w:rsidR="00940F48" w:rsidRPr="00940F48" w:rsidRDefault="00940F48" w:rsidP="00940F48">
            <w:pPr>
              <w:jc w:val="center"/>
              <w:rPr>
                <w:rFonts w:eastAsia="ＭＳ 明朝"/>
                <w:sz w:val="18"/>
                <w:szCs w:val="18"/>
              </w:rPr>
            </w:pPr>
            <w:r w:rsidRPr="00940F48">
              <w:rPr>
                <w:rFonts w:eastAsia="ＭＳ 明朝" w:hint="eastAsia"/>
                <w:sz w:val="18"/>
                <w:szCs w:val="18"/>
              </w:rPr>
              <w:t>氏名</w:t>
            </w:r>
          </w:p>
        </w:tc>
        <w:tc>
          <w:tcPr>
            <w:tcW w:w="7091" w:type="dxa"/>
            <w:gridSpan w:val="12"/>
            <w:vAlign w:val="center"/>
          </w:tcPr>
          <w:p w:rsidR="00940F48" w:rsidRPr="00940F48" w:rsidRDefault="00940F48" w:rsidP="00940F48">
            <w:pPr>
              <w:jc w:val="center"/>
              <w:rPr>
                <w:rFonts w:eastAsia="ＭＳ 明朝"/>
                <w:sz w:val="18"/>
                <w:szCs w:val="18"/>
              </w:rPr>
            </w:pPr>
            <w:r w:rsidRPr="00940F48">
              <w:rPr>
                <w:rFonts w:eastAsia="ＭＳ 明朝" w:hint="eastAsia"/>
                <w:sz w:val="18"/>
                <w:szCs w:val="18"/>
              </w:rPr>
              <w:t>マイナンバー</w:t>
            </w:r>
            <w:r w:rsidRPr="00940F48">
              <w:rPr>
                <w:rFonts w:eastAsia="ＭＳ 明朝" w:hint="eastAsia"/>
                <w:sz w:val="18"/>
                <w:szCs w:val="18"/>
              </w:rPr>
              <w:t>(</w:t>
            </w:r>
            <w:r w:rsidRPr="00940F48">
              <w:rPr>
                <w:rFonts w:eastAsia="ＭＳ 明朝" w:hint="eastAsia"/>
                <w:sz w:val="18"/>
                <w:szCs w:val="18"/>
              </w:rPr>
              <w:t>個人番号</w:t>
            </w:r>
            <w:r w:rsidRPr="00940F48">
              <w:rPr>
                <w:rFonts w:eastAsia="ＭＳ 明朝" w:hint="eastAsia"/>
                <w:sz w:val="18"/>
                <w:szCs w:val="18"/>
              </w:rPr>
              <w:t>)</w:t>
            </w:r>
            <w:r w:rsidRPr="00940F48">
              <w:rPr>
                <w:rFonts w:eastAsia="ＭＳ 明朝" w:hint="eastAsia"/>
                <w:sz w:val="18"/>
                <w:szCs w:val="18"/>
              </w:rPr>
              <w:t>記入欄　※</w:t>
            </w:r>
            <w:r w:rsidR="00CF6A02">
              <w:rPr>
                <w:rFonts w:eastAsia="ＭＳ 明朝" w:hint="eastAsia"/>
                <w:sz w:val="18"/>
                <w:szCs w:val="18"/>
              </w:rPr>
              <w:t>１</w:t>
            </w:r>
            <w:r w:rsidR="002745C7">
              <w:rPr>
                <w:rFonts w:eastAsia="ＭＳ 明朝" w:hint="eastAsia"/>
                <w:sz w:val="18"/>
                <w:szCs w:val="18"/>
              </w:rPr>
              <w:t>２</w:t>
            </w:r>
            <w:r w:rsidRPr="00940F48">
              <w:rPr>
                <w:rFonts w:eastAsia="ＭＳ 明朝" w:hint="eastAsia"/>
                <w:sz w:val="18"/>
                <w:szCs w:val="18"/>
              </w:rPr>
              <w:t>ケタの数字を記入</w:t>
            </w:r>
          </w:p>
        </w:tc>
      </w:tr>
      <w:tr w:rsidR="00940F48" w:rsidRPr="00940F48" w:rsidTr="00525CF1">
        <w:trPr>
          <w:trHeight w:val="557"/>
        </w:trPr>
        <w:tc>
          <w:tcPr>
            <w:tcW w:w="1551" w:type="dxa"/>
          </w:tcPr>
          <w:p w:rsidR="00940F48" w:rsidRPr="00940F48" w:rsidRDefault="00940F48" w:rsidP="00940F48">
            <w:pPr>
              <w:spacing w:line="276" w:lineRule="auto"/>
              <w:jc w:val="left"/>
              <w:rPr>
                <w:rFonts w:eastAsia="ＭＳ 明朝"/>
                <w:szCs w:val="21"/>
              </w:rPr>
            </w:pPr>
          </w:p>
        </w:tc>
        <w:tc>
          <w:tcPr>
            <w:tcW w:w="590"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r>
      <w:tr w:rsidR="00940F48" w:rsidRPr="00940F48" w:rsidTr="00525CF1">
        <w:trPr>
          <w:trHeight w:val="557"/>
        </w:trPr>
        <w:tc>
          <w:tcPr>
            <w:tcW w:w="1551" w:type="dxa"/>
          </w:tcPr>
          <w:p w:rsidR="00940F48" w:rsidRPr="00940F48" w:rsidRDefault="00940F48" w:rsidP="00940F48">
            <w:pPr>
              <w:spacing w:line="276" w:lineRule="auto"/>
              <w:jc w:val="left"/>
              <w:rPr>
                <w:rFonts w:eastAsia="ＭＳ 明朝"/>
                <w:szCs w:val="21"/>
              </w:rPr>
            </w:pPr>
          </w:p>
        </w:tc>
        <w:tc>
          <w:tcPr>
            <w:tcW w:w="590"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r>
      <w:tr w:rsidR="00940F48" w:rsidRPr="00940F48" w:rsidTr="00525CF1">
        <w:trPr>
          <w:trHeight w:val="557"/>
        </w:trPr>
        <w:tc>
          <w:tcPr>
            <w:tcW w:w="1551" w:type="dxa"/>
          </w:tcPr>
          <w:p w:rsidR="00940F48" w:rsidRPr="00940F48" w:rsidRDefault="00940F48" w:rsidP="00940F48">
            <w:pPr>
              <w:spacing w:line="276" w:lineRule="auto"/>
              <w:jc w:val="left"/>
              <w:rPr>
                <w:rFonts w:eastAsia="ＭＳ 明朝"/>
                <w:szCs w:val="21"/>
              </w:rPr>
            </w:pPr>
          </w:p>
        </w:tc>
        <w:tc>
          <w:tcPr>
            <w:tcW w:w="590"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r>
      <w:tr w:rsidR="00940F48" w:rsidRPr="00940F48" w:rsidTr="00525CF1">
        <w:trPr>
          <w:trHeight w:val="557"/>
        </w:trPr>
        <w:tc>
          <w:tcPr>
            <w:tcW w:w="1551" w:type="dxa"/>
          </w:tcPr>
          <w:p w:rsidR="00940F48" w:rsidRPr="00940F48" w:rsidRDefault="00940F48" w:rsidP="00940F48">
            <w:pPr>
              <w:spacing w:line="276" w:lineRule="auto"/>
              <w:jc w:val="left"/>
              <w:rPr>
                <w:rFonts w:eastAsia="ＭＳ 明朝"/>
                <w:szCs w:val="21"/>
              </w:rPr>
            </w:pPr>
          </w:p>
        </w:tc>
        <w:tc>
          <w:tcPr>
            <w:tcW w:w="590"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r>
      <w:tr w:rsidR="00940F48" w:rsidRPr="00940F48" w:rsidTr="00525CF1">
        <w:trPr>
          <w:trHeight w:val="557"/>
        </w:trPr>
        <w:tc>
          <w:tcPr>
            <w:tcW w:w="1551" w:type="dxa"/>
          </w:tcPr>
          <w:p w:rsidR="00940F48" w:rsidRPr="00940F48" w:rsidRDefault="00940F48" w:rsidP="00940F48">
            <w:pPr>
              <w:spacing w:line="276" w:lineRule="auto"/>
              <w:jc w:val="left"/>
              <w:rPr>
                <w:rFonts w:eastAsia="ＭＳ 明朝"/>
                <w:szCs w:val="21"/>
              </w:rPr>
            </w:pPr>
          </w:p>
        </w:tc>
        <w:tc>
          <w:tcPr>
            <w:tcW w:w="590"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c>
          <w:tcPr>
            <w:tcW w:w="591" w:type="dxa"/>
            <w:vAlign w:val="center"/>
          </w:tcPr>
          <w:p w:rsidR="00940F48" w:rsidRPr="00940F48" w:rsidRDefault="00940F48" w:rsidP="00940F48">
            <w:pPr>
              <w:spacing w:line="276" w:lineRule="auto"/>
              <w:jc w:val="center"/>
              <w:rPr>
                <w:rFonts w:eastAsia="ＭＳ 明朝"/>
                <w:szCs w:val="21"/>
              </w:rPr>
            </w:pPr>
          </w:p>
        </w:tc>
      </w:tr>
    </w:tbl>
    <w:p w:rsidR="00940F48" w:rsidRPr="00940F48" w:rsidRDefault="00940F48" w:rsidP="00940F48">
      <w:pPr>
        <w:spacing w:line="276" w:lineRule="auto"/>
        <w:ind w:leftChars="200" w:left="420"/>
        <w:jc w:val="left"/>
        <w:rPr>
          <w:rFonts w:eastAsia="ＭＳ 明朝"/>
          <w:sz w:val="24"/>
          <w:szCs w:val="24"/>
        </w:rPr>
      </w:pPr>
    </w:p>
    <w:p w:rsidR="00940F48" w:rsidRPr="00940F48" w:rsidRDefault="00940F48" w:rsidP="00940F48">
      <w:pPr>
        <w:spacing w:line="276" w:lineRule="auto"/>
        <w:ind w:leftChars="200" w:left="420"/>
        <w:jc w:val="left"/>
        <w:rPr>
          <w:rFonts w:eastAsia="ＭＳ 明朝"/>
          <w:sz w:val="24"/>
          <w:szCs w:val="24"/>
        </w:rPr>
      </w:pPr>
      <w:r w:rsidRPr="00940F48">
        <w:rPr>
          <w:rFonts w:eastAsia="ＭＳ 明朝" w:hint="eastAsia"/>
          <w:noProof/>
          <w:sz w:val="24"/>
          <w:szCs w:val="24"/>
        </w:rPr>
        <mc:AlternateContent>
          <mc:Choice Requires="wps">
            <w:drawing>
              <wp:anchor distT="0" distB="0" distL="114300" distR="114300" simplePos="0" relativeHeight="251659264" behindDoc="0" locked="0" layoutInCell="1" allowOverlap="1" wp14:anchorId="4CBF7D21" wp14:editId="69303FC4">
                <wp:simplePos x="0" y="0"/>
                <wp:positionH relativeFrom="margin">
                  <wp:align>left</wp:align>
                </wp:positionH>
                <wp:positionV relativeFrom="paragraph">
                  <wp:posOffset>5080</wp:posOffset>
                </wp:positionV>
                <wp:extent cx="5580000" cy="0"/>
                <wp:effectExtent l="0" t="0" r="20955" b="19050"/>
                <wp:wrapNone/>
                <wp:docPr id="1" name="直線コネクタ 1"/>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5F7FF8"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439.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" strokecolor="windowText" strokeweight=".5pt">
                <v:stroke dashstyle="1 1" joinstyle="miter"/>
                <w10:wrap anchorx="margin"/>
              </v:line>
            </w:pict>
          </mc:Fallback>
        </mc:AlternateContent>
      </w:r>
    </w:p>
    <w:p w:rsidR="00940F48" w:rsidRPr="00940F48" w:rsidRDefault="00940F48" w:rsidP="00940F48">
      <w:pPr>
        <w:spacing w:line="276" w:lineRule="auto"/>
        <w:ind w:leftChars="381" w:left="800"/>
        <w:jc w:val="left"/>
        <w:rPr>
          <w:rFonts w:eastAsia="ＭＳ 明朝"/>
          <w:sz w:val="24"/>
          <w:szCs w:val="24"/>
          <w:u w:val="single"/>
        </w:rPr>
      </w:pPr>
      <w:r w:rsidRPr="00940F48">
        <w:rPr>
          <w:rFonts w:eastAsia="ＭＳ 明朝" w:hint="eastAsia"/>
          <w:sz w:val="24"/>
          <w:szCs w:val="24"/>
          <w:u w:val="single"/>
        </w:rPr>
        <w:t xml:space="preserve">受理日：　　　　　　　　</w:t>
      </w:r>
    </w:p>
    <w:tbl>
      <w:tblPr>
        <w:tblStyle w:val="a9"/>
        <w:tblW w:w="0" w:type="auto"/>
        <w:tblInd w:w="7225" w:type="dxa"/>
        <w:tblLook w:val="04A0" w:firstRow="1" w:lastRow="0" w:firstColumn="1" w:lastColumn="0" w:noHBand="0" w:noVBand="1"/>
      </w:tblPr>
      <w:tblGrid>
        <w:gridCol w:w="1269"/>
      </w:tblGrid>
      <w:tr w:rsidR="00940F48" w:rsidRPr="00940F48" w:rsidTr="00525CF1">
        <w:trPr>
          <w:trHeight w:val="230"/>
        </w:trPr>
        <w:tc>
          <w:tcPr>
            <w:tcW w:w="1269" w:type="dxa"/>
            <w:vAlign w:val="center"/>
          </w:tcPr>
          <w:p w:rsidR="00940F48" w:rsidRPr="00940F48" w:rsidRDefault="00940F48" w:rsidP="00940F48">
            <w:pPr>
              <w:spacing w:line="276" w:lineRule="auto"/>
              <w:jc w:val="center"/>
              <w:rPr>
                <w:rFonts w:eastAsia="ＭＳ 明朝"/>
                <w:sz w:val="16"/>
                <w:szCs w:val="16"/>
              </w:rPr>
            </w:pPr>
            <w:r w:rsidRPr="00940F48">
              <w:rPr>
                <w:rFonts w:eastAsia="ＭＳ 明朝" w:hint="eastAsia"/>
                <w:sz w:val="16"/>
                <w:szCs w:val="16"/>
              </w:rPr>
              <w:t>受理担当者印</w:t>
            </w:r>
          </w:p>
        </w:tc>
      </w:tr>
      <w:tr w:rsidR="00940F48" w:rsidRPr="00940F48" w:rsidTr="00525CF1">
        <w:trPr>
          <w:trHeight w:val="803"/>
        </w:trPr>
        <w:tc>
          <w:tcPr>
            <w:tcW w:w="1269" w:type="dxa"/>
          </w:tcPr>
          <w:p w:rsidR="00940F48" w:rsidRPr="00940F48" w:rsidRDefault="00940F48" w:rsidP="00940F48">
            <w:pPr>
              <w:spacing w:line="276" w:lineRule="auto"/>
              <w:jc w:val="right"/>
              <w:rPr>
                <w:rFonts w:eastAsia="ＭＳ 明朝"/>
                <w:sz w:val="24"/>
                <w:szCs w:val="24"/>
              </w:rPr>
            </w:pPr>
          </w:p>
        </w:tc>
      </w:tr>
    </w:tbl>
    <w:p w:rsidR="00940F48" w:rsidRPr="00940F48" w:rsidRDefault="00940F48" w:rsidP="00940F48">
      <w:pPr>
        <w:spacing w:line="276" w:lineRule="auto"/>
        <w:ind w:right="1200"/>
        <w:rPr>
          <w:rFonts w:eastAsia="ＭＳ 明朝"/>
          <w:sz w:val="24"/>
          <w:szCs w:val="24"/>
        </w:rPr>
      </w:pPr>
    </w:p>
    <w:p w:rsidR="00940F48" w:rsidRDefault="00940F48" w:rsidP="00472301">
      <w:pPr>
        <w:ind w:left="660" w:hangingChars="300" w:hanging="660"/>
        <w:jc w:val="left"/>
        <w:rPr>
          <w:rFonts w:asciiTheme="minorEastAsia" w:hAnsiTheme="minorEastAsia"/>
          <w:sz w:val="22"/>
        </w:rPr>
      </w:pPr>
    </w:p>
    <w:sectPr w:rsidR="00940F48" w:rsidSect="00FF38B8">
      <w:pgSz w:w="11906" w:h="16838" w:code="9"/>
      <w:pgMar w:top="680" w:right="1588" w:bottom="45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C5C" w:rsidRDefault="005A5C5C" w:rsidP="0017326B">
      <w:r>
        <w:separator/>
      </w:r>
    </w:p>
  </w:endnote>
  <w:endnote w:type="continuationSeparator" w:id="0">
    <w:p w:rsidR="005A5C5C" w:rsidRDefault="005A5C5C" w:rsidP="0017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C5C" w:rsidRDefault="005A5C5C" w:rsidP="0017326B">
      <w:r>
        <w:separator/>
      </w:r>
    </w:p>
  </w:footnote>
  <w:footnote w:type="continuationSeparator" w:id="0">
    <w:p w:rsidR="005A5C5C" w:rsidRDefault="005A5C5C" w:rsidP="00173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7"/>
    <w:rsid w:val="00003865"/>
    <w:rsid w:val="0003339F"/>
    <w:rsid w:val="00074C2F"/>
    <w:rsid w:val="00084BCD"/>
    <w:rsid w:val="00093026"/>
    <w:rsid w:val="000A1ECA"/>
    <w:rsid w:val="000A4DEB"/>
    <w:rsid w:val="000C3F45"/>
    <w:rsid w:val="000C5353"/>
    <w:rsid w:val="001473F8"/>
    <w:rsid w:val="00150A9A"/>
    <w:rsid w:val="00165D4F"/>
    <w:rsid w:val="00165F34"/>
    <w:rsid w:val="0017326B"/>
    <w:rsid w:val="0019353F"/>
    <w:rsid w:val="001B0A98"/>
    <w:rsid w:val="00203AA1"/>
    <w:rsid w:val="00245E31"/>
    <w:rsid w:val="00250CC3"/>
    <w:rsid w:val="002520B6"/>
    <w:rsid w:val="002745C7"/>
    <w:rsid w:val="00297A2A"/>
    <w:rsid w:val="002A6280"/>
    <w:rsid w:val="002B4B42"/>
    <w:rsid w:val="002C1CB7"/>
    <w:rsid w:val="002F1F52"/>
    <w:rsid w:val="002F32AB"/>
    <w:rsid w:val="00303AB7"/>
    <w:rsid w:val="00305B60"/>
    <w:rsid w:val="003149E4"/>
    <w:rsid w:val="00320B1C"/>
    <w:rsid w:val="00320BA8"/>
    <w:rsid w:val="0034758F"/>
    <w:rsid w:val="00355202"/>
    <w:rsid w:val="003B5B00"/>
    <w:rsid w:val="003B7E94"/>
    <w:rsid w:val="003D1AC7"/>
    <w:rsid w:val="003D21BF"/>
    <w:rsid w:val="003D4EF4"/>
    <w:rsid w:val="003E6003"/>
    <w:rsid w:val="00402D68"/>
    <w:rsid w:val="00424F86"/>
    <w:rsid w:val="004308F3"/>
    <w:rsid w:val="0044275F"/>
    <w:rsid w:val="00454DC9"/>
    <w:rsid w:val="00472301"/>
    <w:rsid w:val="00484122"/>
    <w:rsid w:val="0048431A"/>
    <w:rsid w:val="00494965"/>
    <w:rsid w:val="004A0695"/>
    <w:rsid w:val="004B1F80"/>
    <w:rsid w:val="004C0F3F"/>
    <w:rsid w:val="005166C4"/>
    <w:rsid w:val="005503CA"/>
    <w:rsid w:val="00562A1C"/>
    <w:rsid w:val="005915DD"/>
    <w:rsid w:val="005A0798"/>
    <w:rsid w:val="005A5C5C"/>
    <w:rsid w:val="005E680A"/>
    <w:rsid w:val="005F7AD4"/>
    <w:rsid w:val="00603B89"/>
    <w:rsid w:val="00606115"/>
    <w:rsid w:val="0061287D"/>
    <w:rsid w:val="00623AF9"/>
    <w:rsid w:val="0066691E"/>
    <w:rsid w:val="006756CA"/>
    <w:rsid w:val="00677C9D"/>
    <w:rsid w:val="00682A17"/>
    <w:rsid w:val="006A61A7"/>
    <w:rsid w:val="006B27CC"/>
    <w:rsid w:val="006C482F"/>
    <w:rsid w:val="006D4FD0"/>
    <w:rsid w:val="006F22CC"/>
    <w:rsid w:val="007003FF"/>
    <w:rsid w:val="00704ED0"/>
    <w:rsid w:val="00705456"/>
    <w:rsid w:val="007205A7"/>
    <w:rsid w:val="00770786"/>
    <w:rsid w:val="00774F91"/>
    <w:rsid w:val="0078157E"/>
    <w:rsid w:val="007A3812"/>
    <w:rsid w:val="007A4181"/>
    <w:rsid w:val="007B2200"/>
    <w:rsid w:val="007B29A8"/>
    <w:rsid w:val="007D1055"/>
    <w:rsid w:val="007F436D"/>
    <w:rsid w:val="00800CBE"/>
    <w:rsid w:val="0082199A"/>
    <w:rsid w:val="00835234"/>
    <w:rsid w:val="00844C7F"/>
    <w:rsid w:val="00882C69"/>
    <w:rsid w:val="008948DE"/>
    <w:rsid w:val="008A218B"/>
    <w:rsid w:val="008E4EDE"/>
    <w:rsid w:val="008E5BCF"/>
    <w:rsid w:val="008F3E3F"/>
    <w:rsid w:val="008F5D19"/>
    <w:rsid w:val="0093195D"/>
    <w:rsid w:val="00940F48"/>
    <w:rsid w:val="00990836"/>
    <w:rsid w:val="00996D57"/>
    <w:rsid w:val="009A2846"/>
    <w:rsid w:val="009A455E"/>
    <w:rsid w:val="009A6552"/>
    <w:rsid w:val="009A7C5B"/>
    <w:rsid w:val="009B2E19"/>
    <w:rsid w:val="00A16FBE"/>
    <w:rsid w:val="00A515F2"/>
    <w:rsid w:val="00A74E88"/>
    <w:rsid w:val="00A81416"/>
    <w:rsid w:val="00AB0ED6"/>
    <w:rsid w:val="00AB3621"/>
    <w:rsid w:val="00AB7538"/>
    <w:rsid w:val="00AE48B9"/>
    <w:rsid w:val="00B159DE"/>
    <w:rsid w:val="00B33A99"/>
    <w:rsid w:val="00B5518B"/>
    <w:rsid w:val="00B736C9"/>
    <w:rsid w:val="00B82715"/>
    <w:rsid w:val="00B9040A"/>
    <w:rsid w:val="00BA3728"/>
    <w:rsid w:val="00BC61EB"/>
    <w:rsid w:val="00BD4EE1"/>
    <w:rsid w:val="00BF15D1"/>
    <w:rsid w:val="00C56F5B"/>
    <w:rsid w:val="00C65C0F"/>
    <w:rsid w:val="00CA5493"/>
    <w:rsid w:val="00CA6B7E"/>
    <w:rsid w:val="00CA770B"/>
    <w:rsid w:val="00CE3AC7"/>
    <w:rsid w:val="00CE646A"/>
    <w:rsid w:val="00CF3585"/>
    <w:rsid w:val="00CF6A02"/>
    <w:rsid w:val="00D06F15"/>
    <w:rsid w:val="00D4624D"/>
    <w:rsid w:val="00D51E03"/>
    <w:rsid w:val="00D74047"/>
    <w:rsid w:val="00D836FB"/>
    <w:rsid w:val="00DB1096"/>
    <w:rsid w:val="00DC57B3"/>
    <w:rsid w:val="00DF409A"/>
    <w:rsid w:val="00E65224"/>
    <w:rsid w:val="00E83C93"/>
    <w:rsid w:val="00E924BA"/>
    <w:rsid w:val="00EA2CE6"/>
    <w:rsid w:val="00EB6600"/>
    <w:rsid w:val="00ED6654"/>
    <w:rsid w:val="00EF4E67"/>
    <w:rsid w:val="00F05EE4"/>
    <w:rsid w:val="00F27FF1"/>
    <w:rsid w:val="00F34580"/>
    <w:rsid w:val="00F615F1"/>
    <w:rsid w:val="00F658B2"/>
    <w:rsid w:val="00F84A1B"/>
    <w:rsid w:val="00F91CEF"/>
    <w:rsid w:val="00FA0B2A"/>
    <w:rsid w:val="00FC11C5"/>
    <w:rsid w:val="00FE32BB"/>
    <w:rsid w:val="00FE3555"/>
    <w:rsid w:val="00FE5DA6"/>
    <w:rsid w:val="00FF38B8"/>
    <w:rsid w:val="00FF771C"/>
    <w:rsid w:val="00F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315B5C-2576-40DE-A1DE-32B72572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header"/>
    <w:basedOn w:val="a"/>
    <w:link w:val="a6"/>
    <w:uiPriority w:val="99"/>
    <w:unhideWhenUsed/>
    <w:rsid w:val="0017326B"/>
    <w:pPr>
      <w:tabs>
        <w:tab w:val="center" w:pos="4252"/>
        <w:tab w:val="right" w:pos="8504"/>
      </w:tabs>
      <w:snapToGrid w:val="0"/>
    </w:pPr>
  </w:style>
  <w:style w:type="character" w:customStyle="1" w:styleId="a6">
    <w:name w:val="ヘッダー (文字)"/>
    <w:basedOn w:val="a0"/>
    <w:link w:val="a5"/>
    <w:uiPriority w:val="99"/>
    <w:rsid w:val="0017326B"/>
  </w:style>
  <w:style w:type="paragraph" w:styleId="a7">
    <w:name w:val="footer"/>
    <w:basedOn w:val="a"/>
    <w:link w:val="a8"/>
    <w:uiPriority w:val="99"/>
    <w:unhideWhenUsed/>
    <w:rsid w:val="0017326B"/>
    <w:pPr>
      <w:tabs>
        <w:tab w:val="center" w:pos="4252"/>
        <w:tab w:val="right" w:pos="8504"/>
      </w:tabs>
      <w:snapToGrid w:val="0"/>
    </w:pPr>
  </w:style>
  <w:style w:type="character" w:customStyle="1" w:styleId="a8">
    <w:name w:val="フッター (文字)"/>
    <w:basedOn w:val="a0"/>
    <w:link w:val="a7"/>
    <w:uiPriority w:val="99"/>
    <w:rsid w:val="0017326B"/>
  </w:style>
  <w:style w:type="table" w:styleId="a9">
    <w:name w:val="Table Grid"/>
    <w:basedOn w:val="a1"/>
    <w:uiPriority w:val="39"/>
    <w:rsid w:val="0066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5A77F-0300-4298-AB05-3B1CB1C2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855</Words>
  <Characters>4877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158</cp:revision>
  <cp:lastPrinted>2016-10-07T09:44:00Z</cp:lastPrinted>
  <dcterms:created xsi:type="dcterms:W3CDTF">2016-04-28T01:58:00Z</dcterms:created>
  <dcterms:modified xsi:type="dcterms:W3CDTF">2018-04-17T12:35:00Z</dcterms:modified>
</cp:coreProperties>
</file>